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499DD" w14:textId="77777777" w:rsidR="0022612C" w:rsidRPr="00F84899" w:rsidRDefault="0022612C">
      <w:pPr>
        <w:rPr>
          <w:rFonts w:ascii="Arial" w:hAnsi="Arial" w:cs="Arial"/>
          <w:b/>
          <w:bCs/>
          <w:sz w:val="28"/>
          <w:szCs w:val="28"/>
        </w:rPr>
      </w:pPr>
      <w:r w:rsidRPr="00F84899">
        <w:rPr>
          <w:rFonts w:ascii="Arial" w:hAnsi="Arial" w:cs="Arial"/>
          <w:b/>
          <w:bCs/>
          <w:sz w:val="28"/>
          <w:szCs w:val="28"/>
        </w:rPr>
        <w:t xml:space="preserve">Neighbourhoods – what do we know? </w:t>
      </w:r>
    </w:p>
    <w:p w14:paraId="1BDADD3A" w14:textId="2D54F26E" w:rsidR="005F6822" w:rsidRPr="00E71A42" w:rsidRDefault="00E71A42">
      <w:pPr>
        <w:rPr>
          <w:rFonts w:ascii="Arial" w:hAnsi="Arial" w:cs="Arial"/>
          <w:b/>
          <w:bCs/>
        </w:rPr>
      </w:pPr>
      <w:r w:rsidRPr="00E71A42">
        <w:rPr>
          <w:rFonts w:ascii="Arial" w:hAnsi="Arial" w:cs="Arial"/>
          <w:b/>
          <w:bCs/>
        </w:rPr>
        <w:t xml:space="preserve">Neighbourhood Groupings: </w:t>
      </w:r>
    </w:p>
    <w:p w14:paraId="2DB887DC" w14:textId="56126C8A" w:rsidR="000B6114" w:rsidRDefault="00E165A6">
      <w:pPr>
        <w:rPr>
          <w:rFonts w:ascii="Arial" w:hAnsi="Arial" w:cs="Arial"/>
        </w:rPr>
      </w:pPr>
      <w:r>
        <w:rPr>
          <w:rFonts w:ascii="Arial" w:hAnsi="Arial" w:cs="Arial"/>
        </w:rPr>
        <w:t>Lewisham Council teams have been moving towards a place-based approach for a number of years. Adult Health and Social Care</w:t>
      </w:r>
      <w:r w:rsidR="006E6A97">
        <w:rPr>
          <w:rFonts w:ascii="Arial" w:hAnsi="Arial" w:cs="Arial"/>
        </w:rPr>
        <w:t xml:space="preserve"> </w:t>
      </w:r>
      <w:r>
        <w:rPr>
          <w:rFonts w:ascii="Arial" w:hAnsi="Arial" w:cs="Arial"/>
        </w:rPr>
        <w:t xml:space="preserve">operate their Integrated Neighbourhood Teams </w:t>
      </w:r>
      <w:r w:rsidR="006761EA">
        <w:rPr>
          <w:rFonts w:ascii="Arial" w:hAnsi="Arial" w:cs="Arial"/>
        </w:rPr>
        <w:t xml:space="preserve">(INTs) </w:t>
      </w:r>
      <w:r>
        <w:rPr>
          <w:rFonts w:ascii="Arial" w:hAnsi="Arial" w:cs="Arial"/>
        </w:rPr>
        <w:t xml:space="preserve">within a </w:t>
      </w:r>
      <w:r w:rsidR="000B6114">
        <w:rPr>
          <w:rFonts w:ascii="Arial" w:hAnsi="Arial" w:cs="Arial"/>
        </w:rPr>
        <w:t>4-neighbourhood</w:t>
      </w:r>
      <w:r>
        <w:rPr>
          <w:rFonts w:ascii="Arial" w:hAnsi="Arial" w:cs="Arial"/>
        </w:rPr>
        <w:t xml:space="preserve"> structure</w:t>
      </w:r>
      <w:r w:rsidR="000B6114">
        <w:rPr>
          <w:rFonts w:ascii="Arial" w:hAnsi="Arial" w:cs="Arial"/>
        </w:rPr>
        <w:t xml:space="preserve"> which is</w:t>
      </w:r>
      <w:r>
        <w:rPr>
          <w:rFonts w:ascii="Arial" w:hAnsi="Arial" w:cs="Arial"/>
        </w:rPr>
        <w:t xml:space="preserve"> based on their Primary Care Networks. In the Children and Young Peopl</w:t>
      </w:r>
      <w:r w:rsidR="006761EA">
        <w:rPr>
          <w:rFonts w:ascii="Arial" w:hAnsi="Arial" w:cs="Arial"/>
        </w:rPr>
        <w:t>e</w:t>
      </w:r>
      <w:r>
        <w:rPr>
          <w:rFonts w:ascii="Arial" w:hAnsi="Arial" w:cs="Arial"/>
        </w:rPr>
        <w:t>’s Directorate</w:t>
      </w:r>
      <w:r w:rsidR="006761EA">
        <w:rPr>
          <w:rFonts w:ascii="Arial" w:hAnsi="Arial" w:cs="Arial"/>
        </w:rPr>
        <w:t xml:space="preserve"> (CYP)</w:t>
      </w:r>
      <w:r>
        <w:rPr>
          <w:rFonts w:ascii="Arial" w:hAnsi="Arial" w:cs="Arial"/>
        </w:rPr>
        <w:t xml:space="preserve">, Family Hubs and Youth Services also operate on a neighbourhood basis. </w:t>
      </w:r>
    </w:p>
    <w:p w14:paraId="7E16EE0B" w14:textId="443483FE" w:rsidR="00E165A6" w:rsidRDefault="00E165A6">
      <w:pPr>
        <w:rPr>
          <w:rFonts w:ascii="Arial" w:hAnsi="Arial" w:cs="Arial"/>
        </w:rPr>
      </w:pPr>
      <w:r>
        <w:rPr>
          <w:rFonts w:ascii="Arial" w:hAnsi="Arial" w:cs="Arial"/>
        </w:rPr>
        <w:t xml:space="preserve">Although there are some small boundary crossovers, the neighbourhoods in both cases broadly fall into North, South, East and West areas. </w:t>
      </w:r>
    </w:p>
    <w:p w14:paraId="497C7957" w14:textId="4FBFACAC" w:rsidR="002B229C" w:rsidRDefault="00E165A6">
      <w:pPr>
        <w:rPr>
          <w:rFonts w:ascii="Arial" w:hAnsi="Arial" w:cs="Arial"/>
        </w:rPr>
      </w:pPr>
      <w:r>
        <w:rPr>
          <w:rFonts w:ascii="Arial" w:hAnsi="Arial" w:cs="Arial"/>
        </w:rPr>
        <w:t xml:space="preserve">In terms of the Main Grants monitoring, the </w:t>
      </w:r>
      <w:r w:rsidR="006E6A97">
        <w:rPr>
          <w:rFonts w:ascii="Arial" w:hAnsi="Arial" w:cs="Arial"/>
        </w:rPr>
        <w:t xml:space="preserve">neighbourhoods reflect the broader footprints of both </w:t>
      </w:r>
      <w:r w:rsidR="006761EA">
        <w:rPr>
          <w:rFonts w:ascii="Arial" w:hAnsi="Arial" w:cs="Arial"/>
        </w:rPr>
        <w:t>the INT</w:t>
      </w:r>
      <w:r w:rsidR="006E6A97">
        <w:rPr>
          <w:rFonts w:ascii="Arial" w:hAnsi="Arial" w:cs="Arial"/>
        </w:rPr>
        <w:t xml:space="preserve"> and CYP </w:t>
      </w:r>
      <w:r w:rsidR="005F6822">
        <w:rPr>
          <w:rFonts w:ascii="Arial" w:hAnsi="Arial" w:cs="Arial"/>
        </w:rPr>
        <w:t>neighbourhoods but</w:t>
      </w:r>
      <w:r w:rsidR="006E6A97">
        <w:rPr>
          <w:rFonts w:ascii="Arial" w:hAnsi="Arial" w:cs="Arial"/>
        </w:rPr>
        <w:t xml:space="preserve"> have been adapted slightly to ensure areas with similar demographics and similar needs are together. </w:t>
      </w:r>
    </w:p>
    <w:p w14:paraId="01EB6773" w14:textId="44AF7DF9" w:rsidR="006E6A97" w:rsidRDefault="006761EA">
      <w:pPr>
        <w:rPr>
          <w:rFonts w:ascii="Arial" w:hAnsi="Arial" w:cs="Arial"/>
        </w:rPr>
      </w:pPr>
      <w:r>
        <w:rPr>
          <w:rFonts w:ascii="Arial" w:hAnsi="Arial" w:cs="Arial"/>
        </w:rPr>
        <w:t xml:space="preserve">The </w:t>
      </w:r>
      <w:r w:rsidR="006E6A97">
        <w:rPr>
          <w:rFonts w:ascii="Arial" w:hAnsi="Arial" w:cs="Arial"/>
        </w:rPr>
        <w:t>knowledge gleaned from the Local Assemblies and NCIL programmes</w:t>
      </w:r>
      <w:r>
        <w:rPr>
          <w:rFonts w:ascii="Arial" w:hAnsi="Arial" w:cs="Arial"/>
        </w:rPr>
        <w:t xml:space="preserve"> </w:t>
      </w:r>
      <w:r w:rsidR="002B229C">
        <w:rPr>
          <w:rFonts w:ascii="Arial" w:hAnsi="Arial" w:cs="Arial"/>
        </w:rPr>
        <w:t xml:space="preserve">have also helped to inform the groupings, as both programmes </w:t>
      </w:r>
      <w:r w:rsidR="006A4BCC">
        <w:rPr>
          <w:rFonts w:ascii="Arial" w:hAnsi="Arial" w:cs="Arial"/>
        </w:rPr>
        <w:t>took a</w:t>
      </w:r>
      <w:r w:rsidR="006E6A97">
        <w:rPr>
          <w:rFonts w:ascii="Arial" w:hAnsi="Arial" w:cs="Arial"/>
        </w:rPr>
        <w:t xml:space="preserve"> ward-based </w:t>
      </w:r>
      <w:r w:rsidR="006A4BCC">
        <w:rPr>
          <w:rFonts w:ascii="Arial" w:hAnsi="Arial" w:cs="Arial"/>
        </w:rPr>
        <w:t xml:space="preserve">approach, </w:t>
      </w:r>
      <w:r w:rsidR="006E6A97">
        <w:rPr>
          <w:rFonts w:ascii="Arial" w:hAnsi="Arial" w:cs="Arial"/>
        </w:rPr>
        <w:t>but required clustered working in some areas</w:t>
      </w:r>
      <w:r w:rsidR="006A4BCC">
        <w:rPr>
          <w:rFonts w:ascii="Arial" w:hAnsi="Arial" w:cs="Arial"/>
        </w:rPr>
        <w:t xml:space="preserve"> </w:t>
      </w:r>
      <w:r w:rsidR="006E6A97">
        <w:rPr>
          <w:rFonts w:ascii="Arial" w:hAnsi="Arial" w:cs="Arial"/>
        </w:rPr>
        <w:t>- for example, Bellingham has been incorporated into the South of the borough alongside Downham</w:t>
      </w:r>
      <w:r>
        <w:rPr>
          <w:rFonts w:ascii="Arial" w:hAnsi="Arial" w:cs="Arial"/>
        </w:rPr>
        <w:t xml:space="preserve"> to support existing work across the VCS in those areas</w:t>
      </w:r>
      <w:r w:rsidR="001538EA">
        <w:rPr>
          <w:rFonts w:ascii="Arial" w:hAnsi="Arial" w:cs="Arial"/>
        </w:rPr>
        <w:t xml:space="preserve"> due to similar demographic data and </w:t>
      </w:r>
      <w:r w:rsidR="005F6822">
        <w:rPr>
          <w:rFonts w:ascii="Arial" w:hAnsi="Arial" w:cs="Arial"/>
        </w:rPr>
        <w:t xml:space="preserve">levels of deprivation. </w:t>
      </w:r>
    </w:p>
    <w:p w14:paraId="0F4CB6FA" w14:textId="6B036E3E" w:rsidR="006761EA" w:rsidRDefault="006761EA">
      <w:pPr>
        <w:rPr>
          <w:rFonts w:ascii="Arial" w:hAnsi="Arial" w:cs="Arial"/>
        </w:rPr>
      </w:pPr>
      <w:r>
        <w:rPr>
          <w:rFonts w:ascii="Arial" w:hAnsi="Arial" w:cs="Arial"/>
        </w:rPr>
        <w:t>The tables below show the groupings of the wards:</w:t>
      </w:r>
    </w:p>
    <w:p w14:paraId="04894AFA" w14:textId="2C156006" w:rsidR="00305EED" w:rsidRDefault="00305EED">
      <w:pPr>
        <w:rPr>
          <w:rFonts w:ascii="Arial" w:hAnsi="Arial" w:cs="Arial"/>
        </w:rPr>
      </w:pPr>
      <w:r w:rsidRPr="00305EED">
        <w:rPr>
          <w:rFonts w:ascii="Arial" w:hAnsi="Arial" w:cs="Arial"/>
          <w:noProof/>
        </w:rPr>
        <w:drawing>
          <wp:inline distT="0" distB="0" distL="0" distR="0" wp14:anchorId="4B119621" wp14:editId="7022AFDF">
            <wp:extent cx="5731510" cy="3866515"/>
            <wp:effectExtent l="0" t="0" r="2540" b="635"/>
            <wp:docPr id="1041337247" name="Picture 1" descr="A table of informatio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37247" name="Picture 1" descr="A table of information with text&#10;&#10;AI-generated content may be incorrect."/>
                    <pic:cNvPicPr/>
                  </pic:nvPicPr>
                  <pic:blipFill>
                    <a:blip r:embed="rId9"/>
                    <a:stretch>
                      <a:fillRect/>
                    </a:stretch>
                  </pic:blipFill>
                  <pic:spPr>
                    <a:xfrm>
                      <a:off x="0" y="0"/>
                      <a:ext cx="5731510" cy="3866515"/>
                    </a:xfrm>
                    <a:prstGeom prst="rect">
                      <a:avLst/>
                    </a:prstGeom>
                  </pic:spPr>
                </pic:pic>
              </a:graphicData>
            </a:graphic>
          </wp:inline>
        </w:drawing>
      </w:r>
    </w:p>
    <w:p w14:paraId="25FA571E" w14:textId="7A93DA50" w:rsidR="006761EA" w:rsidRDefault="006761EA" w:rsidP="006761EA">
      <w:pPr>
        <w:rPr>
          <w:rFonts w:ascii="Arial" w:hAnsi="Arial" w:cs="Arial"/>
        </w:rPr>
      </w:pPr>
      <w:r>
        <w:rPr>
          <w:rFonts w:ascii="Arial" w:hAnsi="Arial" w:cs="Arial"/>
        </w:rPr>
        <w:t xml:space="preserve">Ideally, </w:t>
      </w:r>
      <w:r w:rsidR="00741355">
        <w:rPr>
          <w:rFonts w:ascii="Arial" w:hAnsi="Arial" w:cs="Arial"/>
        </w:rPr>
        <w:t>monitoring</w:t>
      </w:r>
      <w:r>
        <w:rPr>
          <w:rFonts w:ascii="Arial" w:hAnsi="Arial" w:cs="Arial"/>
        </w:rPr>
        <w:t xml:space="preserve"> data will need to be captured </w:t>
      </w:r>
      <w:r w:rsidR="004E49CE">
        <w:rPr>
          <w:rFonts w:ascii="Arial" w:hAnsi="Arial" w:cs="Arial"/>
        </w:rPr>
        <w:t xml:space="preserve">by funded organisations </w:t>
      </w:r>
      <w:r>
        <w:rPr>
          <w:rFonts w:ascii="Arial" w:hAnsi="Arial" w:cs="Arial"/>
        </w:rPr>
        <w:t xml:space="preserve">at </w:t>
      </w:r>
      <w:r w:rsidR="008575E8">
        <w:rPr>
          <w:rFonts w:ascii="Arial" w:hAnsi="Arial" w:cs="Arial"/>
        </w:rPr>
        <w:t xml:space="preserve">postcode </w:t>
      </w:r>
      <w:r>
        <w:rPr>
          <w:rFonts w:ascii="Arial" w:hAnsi="Arial" w:cs="Arial"/>
        </w:rPr>
        <w:t xml:space="preserve">level to ensure it can be used effectively in all possible groupings. </w:t>
      </w:r>
    </w:p>
    <w:p w14:paraId="0F2CE9FD" w14:textId="2D64CFCD" w:rsidR="0086558C" w:rsidRDefault="0086558C" w:rsidP="0086558C">
      <w:pPr>
        <w:rPr>
          <w:rFonts w:ascii="Arial" w:hAnsi="Arial" w:cs="Arial"/>
          <w:b/>
          <w:bCs/>
        </w:rPr>
      </w:pPr>
      <w:r>
        <w:rPr>
          <w:rFonts w:ascii="Arial" w:hAnsi="Arial" w:cs="Arial"/>
          <w:b/>
          <w:bCs/>
        </w:rPr>
        <w:t>Lewisham</w:t>
      </w:r>
      <w:r w:rsidR="00A77FD7">
        <w:rPr>
          <w:rFonts w:ascii="Arial" w:hAnsi="Arial" w:cs="Arial"/>
          <w:b/>
          <w:bCs/>
        </w:rPr>
        <w:t xml:space="preserve"> Data</w:t>
      </w:r>
    </w:p>
    <w:p w14:paraId="491939C5" w14:textId="77777777" w:rsidR="0086558C" w:rsidRDefault="0086558C" w:rsidP="0086558C">
      <w:pPr>
        <w:rPr>
          <w:rFonts w:ascii="Arial" w:hAnsi="Arial" w:cs="Arial"/>
        </w:rPr>
      </w:pPr>
      <w:r w:rsidRPr="0022612C">
        <w:rPr>
          <w:rFonts w:ascii="Arial" w:hAnsi="Arial" w:cs="Arial"/>
        </w:rPr>
        <w:t xml:space="preserve">Extensive </w:t>
      </w:r>
      <w:r>
        <w:rPr>
          <w:rFonts w:ascii="Arial" w:hAnsi="Arial" w:cs="Arial"/>
        </w:rPr>
        <w:t xml:space="preserve">data is available via the links on Lewisham’s Community Funding website on the </w:t>
      </w:r>
      <w:hyperlink r:id="rId10" w:history="1">
        <w:r>
          <w:rPr>
            <w:rStyle w:val="Hyperlink"/>
            <w:rFonts w:ascii="Arial" w:hAnsi="Arial" w:cs="Arial"/>
          </w:rPr>
          <w:t>Local, London-wide and national data resources</w:t>
        </w:r>
      </w:hyperlink>
      <w:r>
        <w:rPr>
          <w:rFonts w:ascii="Arial" w:hAnsi="Arial" w:cs="Arial"/>
        </w:rPr>
        <w:t xml:space="preserve"> page. This includes the Lewisham Observatory which pulls together data from a range of sources and provides data on Lewisham’s population, Deprivation, Crime and Community Safety, Housing and Economy and Employment which can be filtered by ward. </w:t>
      </w:r>
    </w:p>
    <w:p w14:paraId="67CA1082" w14:textId="77777777" w:rsidR="0086558C" w:rsidRPr="0086558C" w:rsidRDefault="0086558C" w:rsidP="0086558C">
      <w:pPr>
        <w:rPr>
          <w:rFonts w:ascii="Arial" w:hAnsi="Arial" w:cs="Arial"/>
        </w:rPr>
      </w:pPr>
      <w:r>
        <w:rPr>
          <w:rFonts w:ascii="Arial" w:hAnsi="Arial" w:cs="Arial"/>
        </w:rPr>
        <w:t xml:space="preserve">In addition, you can find useful documents in the </w:t>
      </w:r>
      <w:hyperlink r:id="rId11" w:history="1">
        <w:r>
          <w:rPr>
            <w:rStyle w:val="Hyperlink"/>
            <w:rFonts w:ascii="Arial" w:hAnsi="Arial" w:cs="Arial"/>
          </w:rPr>
          <w:t>report and strategy document library</w:t>
        </w:r>
      </w:hyperlink>
      <w:r>
        <w:rPr>
          <w:rFonts w:ascii="Arial" w:hAnsi="Arial" w:cs="Arial"/>
        </w:rPr>
        <w:t>.</w:t>
      </w:r>
    </w:p>
    <w:p w14:paraId="4188E89B" w14:textId="77777777" w:rsidR="001D774B" w:rsidRDefault="001D774B">
      <w:pPr>
        <w:rPr>
          <w:rFonts w:ascii="Arial" w:hAnsi="Arial" w:cs="Arial"/>
          <w:b/>
          <w:bCs/>
        </w:rPr>
      </w:pPr>
    </w:p>
    <w:p w14:paraId="2FA0BE47" w14:textId="44B07BC4" w:rsidR="001D774B" w:rsidRPr="001D774B" w:rsidRDefault="001D774B">
      <w:pPr>
        <w:rPr>
          <w:rFonts w:ascii="Arial" w:hAnsi="Arial" w:cs="Arial"/>
          <w:b/>
          <w:bCs/>
        </w:rPr>
      </w:pPr>
      <w:r w:rsidRPr="001D774B">
        <w:rPr>
          <w:rFonts w:ascii="Arial" w:hAnsi="Arial" w:cs="Arial"/>
          <w:b/>
          <w:bCs/>
        </w:rPr>
        <w:t xml:space="preserve">Integrated Neighbourhood Team data: </w:t>
      </w:r>
    </w:p>
    <w:p w14:paraId="608EDA52" w14:textId="00D612ED" w:rsidR="00B138E0" w:rsidRDefault="006F28AD">
      <w:pPr>
        <w:rPr>
          <w:rFonts w:ascii="Arial" w:hAnsi="Arial" w:cs="Arial"/>
        </w:rPr>
      </w:pPr>
      <w:r>
        <w:rPr>
          <w:rFonts w:ascii="Arial" w:hAnsi="Arial" w:cs="Arial"/>
        </w:rPr>
        <w:t>Additional d</w:t>
      </w:r>
      <w:r w:rsidR="006761EA">
        <w:rPr>
          <w:rFonts w:ascii="Arial" w:hAnsi="Arial" w:cs="Arial"/>
        </w:rPr>
        <w:t xml:space="preserve">ata available to us </w:t>
      </w:r>
      <w:r>
        <w:rPr>
          <w:rFonts w:ascii="Arial" w:hAnsi="Arial" w:cs="Arial"/>
        </w:rPr>
        <w:t xml:space="preserve">from the Integrated Neighbourhood Teams </w:t>
      </w:r>
      <w:r w:rsidR="006761EA">
        <w:rPr>
          <w:rFonts w:ascii="Arial" w:hAnsi="Arial" w:cs="Arial"/>
        </w:rPr>
        <w:t>show</w:t>
      </w:r>
      <w:r w:rsidR="00B138E0">
        <w:rPr>
          <w:rFonts w:ascii="Arial" w:hAnsi="Arial" w:cs="Arial"/>
        </w:rPr>
        <w:t xml:space="preserve">: </w:t>
      </w:r>
    </w:p>
    <w:p w14:paraId="3BA5D8E5" w14:textId="5E79B2DA" w:rsidR="006761EA" w:rsidRPr="00332A77" w:rsidRDefault="00B138E0" w:rsidP="001D774B">
      <w:pPr>
        <w:rPr>
          <w:rFonts w:asciiTheme="majorHAnsi" w:hAnsiTheme="majorHAnsi" w:cs="Arial"/>
        </w:rPr>
      </w:pPr>
      <w:r w:rsidRPr="00332A77">
        <w:rPr>
          <w:rFonts w:asciiTheme="majorHAnsi" w:hAnsiTheme="majorHAnsi" w:cs="Arial"/>
        </w:rPr>
        <w:t>T</w:t>
      </w:r>
      <w:r w:rsidR="006761EA" w:rsidRPr="00332A77">
        <w:rPr>
          <w:rFonts w:asciiTheme="majorHAnsi" w:hAnsiTheme="majorHAnsi" w:cs="Arial"/>
        </w:rPr>
        <w:t xml:space="preserve">he population and registered patients in each </w:t>
      </w:r>
      <w:r w:rsidR="008575E8" w:rsidRPr="00332A77">
        <w:rPr>
          <w:rFonts w:asciiTheme="majorHAnsi" w:hAnsiTheme="majorHAnsi" w:cs="Arial"/>
        </w:rPr>
        <w:t xml:space="preserve">INT </w:t>
      </w:r>
      <w:r w:rsidR="006761EA" w:rsidRPr="00332A77">
        <w:rPr>
          <w:rFonts w:asciiTheme="majorHAnsi" w:hAnsiTheme="majorHAnsi" w:cs="Arial"/>
        </w:rPr>
        <w:t>neighbourhood</w:t>
      </w:r>
      <w:r w:rsidR="00332A77">
        <w:rPr>
          <w:rFonts w:asciiTheme="majorHAnsi" w:hAnsiTheme="majorHAnsi" w:cs="Arial"/>
        </w:rPr>
        <w:t>:</w:t>
      </w:r>
    </w:p>
    <w:p w14:paraId="034233BC" w14:textId="602911E1" w:rsidR="006761EA" w:rsidRDefault="006761EA" w:rsidP="001D774B">
      <w:pPr>
        <w:rPr>
          <w:rFonts w:ascii="Arial" w:hAnsi="Arial" w:cs="Arial"/>
        </w:rPr>
      </w:pPr>
      <w:r w:rsidRPr="006761EA">
        <w:rPr>
          <w:rFonts w:ascii="Arial" w:hAnsi="Arial" w:cs="Arial"/>
          <w:noProof/>
        </w:rPr>
        <w:drawing>
          <wp:inline distT="0" distB="0" distL="0" distR="0" wp14:anchorId="229FC699" wp14:editId="2F2D955B">
            <wp:extent cx="3962210" cy="1854680"/>
            <wp:effectExtent l="0" t="0" r="635" b="0"/>
            <wp:docPr id="2080026680"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26680" name="Picture 1" descr="A screenshot of a computer"/>
                    <pic:cNvPicPr/>
                  </pic:nvPicPr>
                  <pic:blipFill>
                    <a:blip r:embed="rId12"/>
                    <a:stretch>
                      <a:fillRect/>
                    </a:stretch>
                  </pic:blipFill>
                  <pic:spPr>
                    <a:xfrm>
                      <a:off x="0" y="0"/>
                      <a:ext cx="3995404" cy="1870218"/>
                    </a:xfrm>
                    <a:prstGeom prst="rect">
                      <a:avLst/>
                    </a:prstGeom>
                  </pic:spPr>
                </pic:pic>
              </a:graphicData>
            </a:graphic>
          </wp:inline>
        </w:drawing>
      </w:r>
    </w:p>
    <w:p w14:paraId="12D07BEB" w14:textId="1D0FBE99" w:rsidR="006761EA" w:rsidRPr="00332A77" w:rsidRDefault="00D740E4" w:rsidP="00E662DD">
      <w:pPr>
        <w:rPr>
          <w:rFonts w:asciiTheme="majorHAnsi" w:hAnsiTheme="majorHAnsi" w:cs="Arial"/>
        </w:rPr>
      </w:pPr>
      <w:r w:rsidRPr="00332A77">
        <w:rPr>
          <w:rFonts w:asciiTheme="majorHAnsi" w:hAnsiTheme="majorHAnsi" w:cs="Arial"/>
        </w:rPr>
        <w:t>T</w:t>
      </w:r>
      <w:r w:rsidR="006761EA" w:rsidRPr="00332A77">
        <w:rPr>
          <w:rFonts w:asciiTheme="majorHAnsi" w:hAnsiTheme="majorHAnsi" w:cs="Arial"/>
        </w:rPr>
        <w:t xml:space="preserve">he current priorities for each of the Lewisham </w:t>
      </w:r>
      <w:r w:rsidR="008575E8" w:rsidRPr="00332A77">
        <w:rPr>
          <w:rFonts w:asciiTheme="majorHAnsi" w:hAnsiTheme="majorHAnsi" w:cs="Arial"/>
        </w:rPr>
        <w:t xml:space="preserve">INT </w:t>
      </w:r>
      <w:r w:rsidR="006761EA" w:rsidRPr="00332A77">
        <w:rPr>
          <w:rFonts w:asciiTheme="majorHAnsi" w:hAnsiTheme="majorHAnsi" w:cs="Arial"/>
        </w:rPr>
        <w:t>Neighbourhoods:</w:t>
      </w:r>
    </w:p>
    <w:p w14:paraId="36F311B0" w14:textId="79963732" w:rsidR="006761EA" w:rsidRDefault="006761EA" w:rsidP="00E662DD">
      <w:pPr>
        <w:rPr>
          <w:rFonts w:ascii="Arial" w:hAnsi="Arial" w:cs="Arial"/>
        </w:rPr>
      </w:pPr>
      <w:r w:rsidRPr="006761EA">
        <w:rPr>
          <w:rFonts w:ascii="Arial" w:hAnsi="Arial" w:cs="Arial"/>
          <w:noProof/>
        </w:rPr>
        <w:drawing>
          <wp:inline distT="0" distB="0" distL="0" distR="0" wp14:anchorId="6273D170" wp14:editId="48AF231A">
            <wp:extent cx="4727275" cy="2363637"/>
            <wp:effectExtent l="0" t="0" r="0" b="0"/>
            <wp:docPr id="2106117102"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17102" name="Picture 1" descr="A map of a neighborhood&#10;&#10;AI-generated content may be incorrect."/>
                    <pic:cNvPicPr/>
                  </pic:nvPicPr>
                  <pic:blipFill>
                    <a:blip r:embed="rId13"/>
                    <a:stretch>
                      <a:fillRect/>
                    </a:stretch>
                  </pic:blipFill>
                  <pic:spPr>
                    <a:xfrm>
                      <a:off x="0" y="0"/>
                      <a:ext cx="4744455" cy="2372227"/>
                    </a:xfrm>
                    <a:prstGeom prst="rect">
                      <a:avLst/>
                    </a:prstGeom>
                  </pic:spPr>
                </pic:pic>
              </a:graphicData>
            </a:graphic>
          </wp:inline>
        </w:drawing>
      </w:r>
    </w:p>
    <w:p w14:paraId="7DDA1EA5" w14:textId="61B64CE8" w:rsidR="003F6BB8" w:rsidRPr="00E662DD" w:rsidRDefault="008A346A" w:rsidP="00E662DD">
      <w:pPr>
        <w:rPr>
          <w:rFonts w:ascii="Arial" w:hAnsi="Arial" w:cs="Arial"/>
        </w:rPr>
      </w:pPr>
      <w:r w:rsidRPr="00332A77">
        <w:rPr>
          <w:rFonts w:asciiTheme="majorHAnsi" w:hAnsiTheme="majorHAnsi" w:cs="Arial"/>
        </w:rPr>
        <w:t xml:space="preserve">Breakdowns of key data in each of the Neighbourhoods: </w:t>
      </w:r>
      <w:r w:rsidR="00B951CA" w:rsidRPr="00B951CA">
        <w:rPr>
          <w:noProof/>
        </w:rPr>
        <w:drawing>
          <wp:inline distT="0" distB="0" distL="0" distR="0" wp14:anchorId="336F2C19" wp14:editId="677C66D3">
            <wp:extent cx="5060571" cy="2838091"/>
            <wp:effectExtent l="0" t="0" r="6985" b="635"/>
            <wp:docPr id="955543744"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43744" name="Picture 1" descr="A screenshot of a graph&#10;&#10;AI-generated content may be incorrect."/>
                    <pic:cNvPicPr/>
                  </pic:nvPicPr>
                  <pic:blipFill>
                    <a:blip r:embed="rId14"/>
                    <a:stretch>
                      <a:fillRect/>
                    </a:stretch>
                  </pic:blipFill>
                  <pic:spPr>
                    <a:xfrm>
                      <a:off x="0" y="0"/>
                      <a:ext cx="5086724" cy="2852758"/>
                    </a:xfrm>
                    <a:prstGeom prst="rect">
                      <a:avLst/>
                    </a:prstGeom>
                  </pic:spPr>
                </pic:pic>
              </a:graphicData>
            </a:graphic>
          </wp:inline>
        </w:drawing>
      </w:r>
    </w:p>
    <w:p w14:paraId="2CEAC905" w14:textId="77777777" w:rsidR="006761EA" w:rsidRDefault="006761EA">
      <w:pPr>
        <w:rPr>
          <w:rFonts w:ascii="Arial" w:hAnsi="Arial" w:cs="Arial"/>
        </w:rPr>
      </w:pPr>
    </w:p>
    <w:p w14:paraId="0383FBFC" w14:textId="77777777" w:rsidR="006761EA" w:rsidRDefault="006761EA">
      <w:pPr>
        <w:rPr>
          <w:rFonts w:ascii="Arial" w:hAnsi="Arial" w:cs="Arial"/>
        </w:rPr>
      </w:pPr>
    </w:p>
    <w:p w14:paraId="0FF42949" w14:textId="4D185376" w:rsidR="00B951CA" w:rsidRDefault="00B951CA" w:rsidP="00E662DD">
      <w:pPr>
        <w:rPr>
          <w:rFonts w:ascii="Arial" w:hAnsi="Arial" w:cs="Arial"/>
        </w:rPr>
      </w:pPr>
      <w:r w:rsidRPr="00B951CA">
        <w:rPr>
          <w:rFonts w:ascii="Arial" w:hAnsi="Arial" w:cs="Arial"/>
          <w:noProof/>
        </w:rPr>
        <w:lastRenderedPageBreak/>
        <w:drawing>
          <wp:inline distT="0" distB="0" distL="0" distR="0" wp14:anchorId="3946B1CE" wp14:editId="2252F38E">
            <wp:extent cx="5085999" cy="2846717"/>
            <wp:effectExtent l="0" t="0" r="635" b="0"/>
            <wp:docPr id="171370386" name="Picture 1" descr="A graph of different types of heal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0386" name="Picture 1" descr="A graph of different types of health&#10;&#10;AI-generated content may be incorrect."/>
                    <pic:cNvPicPr/>
                  </pic:nvPicPr>
                  <pic:blipFill>
                    <a:blip r:embed="rId15"/>
                    <a:stretch>
                      <a:fillRect/>
                    </a:stretch>
                  </pic:blipFill>
                  <pic:spPr>
                    <a:xfrm>
                      <a:off x="0" y="0"/>
                      <a:ext cx="5104229" cy="2856921"/>
                    </a:xfrm>
                    <a:prstGeom prst="rect">
                      <a:avLst/>
                    </a:prstGeom>
                  </pic:spPr>
                </pic:pic>
              </a:graphicData>
            </a:graphic>
          </wp:inline>
        </w:drawing>
      </w:r>
    </w:p>
    <w:p w14:paraId="49F0329A" w14:textId="5E307A47" w:rsidR="003F6BB8" w:rsidRDefault="00B951CA" w:rsidP="00E662DD">
      <w:pPr>
        <w:rPr>
          <w:rFonts w:ascii="Arial" w:hAnsi="Arial" w:cs="Arial"/>
        </w:rPr>
      </w:pPr>
      <w:r w:rsidRPr="00B951CA">
        <w:rPr>
          <w:rFonts w:ascii="Arial" w:hAnsi="Arial" w:cs="Arial"/>
          <w:noProof/>
        </w:rPr>
        <w:drawing>
          <wp:inline distT="0" distB="0" distL="0" distR="0" wp14:anchorId="04CFE165" wp14:editId="178B73A3">
            <wp:extent cx="5218982" cy="2913054"/>
            <wp:effectExtent l="0" t="0" r="1270" b="1905"/>
            <wp:docPr id="2009463675" name="Picture 1" descr="A graph of different types of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63675" name="Picture 1" descr="A graph of different types of blue bars&#10;&#10;AI-generated content may be incorrect."/>
                    <pic:cNvPicPr/>
                  </pic:nvPicPr>
                  <pic:blipFill>
                    <a:blip r:embed="rId16"/>
                    <a:stretch>
                      <a:fillRect/>
                    </a:stretch>
                  </pic:blipFill>
                  <pic:spPr>
                    <a:xfrm>
                      <a:off x="0" y="0"/>
                      <a:ext cx="5231670" cy="2920136"/>
                    </a:xfrm>
                    <a:prstGeom prst="rect">
                      <a:avLst/>
                    </a:prstGeom>
                  </pic:spPr>
                </pic:pic>
              </a:graphicData>
            </a:graphic>
          </wp:inline>
        </w:drawing>
      </w:r>
    </w:p>
    <w:p w14:paraId="7D5766A5" w14:textId="77777777" w:rsidR="003F6BB8" w:rsidRDefault="003F6BB8">
      <w:pPr>
        <w:rPr>
          <w:rFonts w:ascii="Arial" w:hAnsi="Arial" w:cs="Arial"/>
        </w:rPr>
      </w:pPr>
    </w:p>
    <w:p w14:paraId="1A27F270" w14:textId="31AE9A51" w:rsidR="003F6BB8" w:rsidRDefault="00B951CA" w:rsidP="00E662DD">
      <w:pPr>
        <w:rPr>
          <w:rFonts w:ascii="Arial" w:hAnsi="Arial" w:cs="Arial"/>
        </w:rPr>
      </w:pPr>
      <w:r w:rsidRPr="00B951CA">
        <w:rPr>
          <w:rFonts w:ascii="Arial" w:hAnsi="Arial" w:cs="Arial"/>
          <w:noProof/>
        </w:rPr>
        <w:drawing>
          <wp:inline distT="0" distB="0" distL="0" distR="0" wp14:anchorId="1262E1C8" wp14:editId="720C05F1">
            <wp:extent cx="5118851" cy="2863970"/>
            <wp:effectExtent l="0" t="0" r="5715" b="0"/>
            <wp:docPr id="151160323"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0323" name="Picture 1" descr="A close-up of a graph&#10;&#10;AI-generated content may be incorrect."/>
                    <pic:cNvPicPr/>
                  </pic:nvPicPr>
                  <pic:blipFill>
                    <a:blip r:embed="rId17"/>
                    <a:stretch>
                      <a:fillRect/>
                    </a:stretch>
                  </pic:blipFill>
                  <pic:spPr>
                    <a:xfrm>
                      <a:off x="0" y="0"/>
                      <a:ext cx="5132968" cy="2871868"/>
                    </a:xfrm>
                    <a:prstGeom prst="rect">
                      <a:avLst/>
                    </a:prstGeom>
                  </pic:spPr>
                </pic:pic>
              </a:graphicData>
            </a:graphic>
          </wp:inline>
        </w:drawing>
      </w:r>
    </w:p>
    <w:p w14:paraId="6A85C770" w14:textId="607DF1DE" w:rsidR="003F6BB8" w:rsidRDefault="003F6BB8">
      <w:pPr>
        <w:rPr>
          <w:rFonts w:ascii="Arial" w:hAnsi="Arial" w:cs="Arial"/>
        </w:rPr>
      </w:pPr>
    </w:p>
    <w:p w14:paraId="24E053A5" w14:textId="77777777" w:rsidR="00265521" w:rsidRDefault="00265521">
      <w:pPr>
        <w:rPr>
          <w:rFonts w:ascii="Arial" w:hAnsi="Arial" w:cs="Arial"/>
        </w:rPr>
      </w:pPr>
    </w:p>
    <w:p w14:paraId="11CCD066" w14:textId="3BA031DB" w:rsidR="000953A0" w:rsidRPr="000953A0" w:rsidRDefault="000953A0" w:rsidP="001C699D">
      <w:pPr>
        <w:spacing w:after="0"/>
        <w:rPr>
          <w:rFonts w:ascii="Arial" w:hAnsi="Arial" w:cs="Arial"/>
          <w:b/>
          <w:bCs/>
        </w:rPr>
      </w:pPr>
      <w:r w:rsidRPr="000953A0">
        <w:rPr>
          <w:rFonts w:ascii="Arial" w:hAnsi="Arial" w:cs="Arial"/>
          <w:b/>
          <w:bCs/>
        </w:rPr>
        <w:lastRenderedPageBreak/>
        <w:t xml:space="preserve">Family Hubs </w:t>
      </w:r>
      <w:r w:rsidR="003D7964">
        <w:rPr>
          <w:rFonts w:ascii="Arial" w:hAnsi="Arial" w:cs="Arial"/>
          <w:b/>
          <w:bCs/>
        </w:rPr>
        <w:t>d</w:t>
      </w:r>
      <w:r w:rsidRPr="000953A0">
        <w:rPr>
          <w:rFonts w:ascii="Arial" w:hAnsi="Arial" w:cs="Arial"/>
          <w:b/>
          <w:bCs/>
        </w:rPr>
        <w:t>ata</w:t>
      </w:r>
    </w:p>
    <w:p w14:paraId="101E6603" w14:textId="77777777" w:rsidR="000953A0" w:rsidRDefault="000953A0" w:rsidP="001C699D">
      <w:pPr>
        <w:spacing w:after="0"/>
        <w:rPr>
          <w:rFonts w:ascii="Arial" w:hAnsi="Arial" w:cs="Arial"/>
        </w:rPr>
      </w:pPr>
    </w:p>
    <w:p w14:paraId="3088E7B4" w14:textId="27F8FECB" w:rsidR="00B25973" w:rsidRDefault="00E71E9F" w:rsidP="00B25973">
      <w:pPr>
        <w:spacing w:after="0"/>
      </w:pPr>
      <w:r w:rsidRPr="00E662DD">
        <w:rPr>
          <w:rFonts w:ascii="Arial" w:hAnsi="Arial" w:cs="Arial"/>
        </w:rPr>
        <w:t>The following information is extracted from the</w:t>
      </w:r>
      <w:r w:rsidR="0013188D">
        <w:rPr>
          <w:rFonts w:ascii="Arial" w:hAnsi="Arial" w:cs="Arial"/>
        </w:rPr>
        <w:t xml:space="preserve"> Family Hubs Needs Assessment</w:t>
      </w:r>
      <w:r w:rsidR="00B25973">
        <w:rPr>
          <w:rFonts w:ascii="Arial" w:hAnsi="Arial" w:cs="Arial"/>
        </w:rPr>
        <w:t xml:space="preserve"> and from the </w:t>
      </w:r>
    </w:p>
    <w:p w14:paraId="38056B11" w14:textId="2037102F" w:rsidR="00E71E9F" w:rsidRDefault="00E71E9F" w:rsidP="00E71E9F">
      <w:pPr>
        <w:spacing w:after="0"/>
        <w:rPr>
          <w:rFonts w:ascii="Arial" w:hAnsi="Arial" w:cs="Arial"/>
        </w:rPr>
      </w:pPr>
      <w:hyperlink r:id="rId18" w:history="1">
        <w:r w:rsidRPr="00E662DD">
          <w:rPr>
            <w:rStyle w:val="Hyperlink"/>
            <w:rFonts w:ascii="Arial" w:hAnsi="Arial" w:cs="Arial"/>
          </w:rPr>
          <w:t>Family Hubs Equalities Analysis Assessment</w:t>
        </w:r>
      </w:hyperlink>
      <w:r w:rsidR="00124C12">
        <w:rPr>
          <w:rFonts w:ascii="Arial" w:hAnsi="Arial" w:cs="Arial"/>
        </w:rPr>
        <w:t xml:space="preserve"> </w:t>
      </w:r>
      <w:r w:rsidR="0077603A">
        <w:rPr>
          <w:rFonts w:ascii="Arial" w:hAnsi="Arial" w:cs="Arial"/>
        </w:rPr>
        <w:t xml:space="preserve">which was </w:t>
      </w:r>
      <w:r>
        <w:rPr>
          <w:rFonts w:ascii="Arial" w:hAnsi="Arial" w:cs="Arial"/>
        </w:rPr>
        <w:t xml:space="preserve">written as </w:t>
      </w:r>
      <w:r w:rsidR="00F762FF">
        <w:rPr>
          <w:rFonts w:ascii="Arial" w:hAnsi="Arial" w:cs="Arial"/>
        </w:rPr>
        <w:t xml:space="preserve">proposals for Family Hubs were </w:t>
      </w:r>
      <w:r>
        <w:rPr>
          <w:rFonts w:ascii="Arial" w:hAnsi="Arial" w:cs="Arial"/>
        </w:rPr>
        <w:t>develope</w:t>
      </w:r>
      <w:r w:rsidR="0077603A">
        <w:rPr>
          <w:rFonts w:ascii="Arial" w:hAnsi="Arial" w:cs="Arial"/>
        </w:rPr>
        <w:t xml:space="preserve">d. </w:t>
      </w:r>
    </w:p>
    <w:p w14:paraId="64485AB2" w14:textId="77777777" w:rsidR="0077603A" w:rsidRDefault="0077603A" w:rsidP="00E71E9F">
      <w:pPr>
        <w:spacing w:after="0"/>
        <w:rPr>
          <w:rFonts w:ascii="Arial" w:hAnsi="Arial" w:cs="Arial"/>
        </w:rPr>
      </w:pPr>
    </w:p>
    <w:p w14:paraId="0285C31E" w14:textId="69DC8888" w:rsidR="00E71E9F" w:rsidRDefault="00A25614" w:rsidP="001C699D">
      <w:pPr>
        <w:spacing w:after="0"/>
        <w:rPr>
          <w:rFonts w:ascii="Arial" w:hAnsi="Arial" w:cs="Arial"/>
        </w:rPr>
      </w:pPr>
      <w:r>
        <w:rPr>
          <w:rFonts w:asciiTheme="majorHAnsi" w:hAnsiTheme="majorHAnsi" w:cs="Arial"/>
        </w:rPr>
        <w:t xml:space="preserve">Family Hub Areas map: </w:t>
      </w:r>
    </w:p>
    <w:p w14:paraId="45338B32" w14:textId="6875D960" w:rsidR="00E71E9F" w:rsidRDefault="00E71E9F" w:rsidP="001C699D">
      <w:pPr>
        <w:spacing w:after="0"/>
        <w:rPr>
          <w:rFonts w:ascii="Arial" w:hAnsi="Arial" w:cs="Arial"/>
        </w:rPr>
      </w:pPr>
      <w:r w:rsidRPr="00E71E9F">
        <w:rPr>
          <w:rFonts w:ascii="Arial" w:hAnsi="Arial" w:cs="Arial"/>
          <w:noProof/>
        </w:rPr>
        <w:drawing>
          <wp:inline distT="0" distB="0" distL="0" distR="0" wp14:anchorId="0C21201B" wp14:editId="5E563BD2">
            <wp:extent cx="3784600" cy="3123818"/>
            <wp:effectExtent l="0" t="0" r="6350" b="635"/>
            <wp:docPr id="5" name="Picture 4">
              <a:extLst xmlns:a="http://schemas.openxmlformats.org/drawingml/2006/main">
                <a:ext uri="{FF2B5EF4-FFF2-40B4-BE49-F238E27FC236}">
                  <a16:creationId xmlns:a16="http://schemas.microsoft.com/office/drawing/2014/main" id="{54734445-53DE-0152-55EC-177587603F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4734445-53DE-0152-55EC-177587603F60}"/>
                        </a:ext>
                      </a:extLst>
                    </pic:cNvPr>
                    <pic:cNvPicPr>
                      <a:picLocks noChangeAspect="1"/>
                    </pic:cNvPicPr>
                  </pic:nvPicPr>
                  <pic:blipFill>
                    <a:blip r:embed="rId19"/>
                    <a:stretch>
                      <a:fillRect/>
                    </a:stretch>
                  </pic:blipFill>
                  <pic:spPr>
                    <a:xfrm>
                      <a:off x="0" y="0"/>
                      <a:ext cx="3801185" cy="3137507"/>
                    </a:xfrm>
                    <a:prstGeom prst="rect">
                      <a:avLst/>
                    </a:prstGeom>
                    <a:noFill/>
                  </pic:spPr>
                </pic:pic>
              </a:graphicData>
            </a:graphic>
          </wp:inline>
        </w:drawing>
      </w:r>
    </w:p>
    <w:p w14:paraId="50780B31" w14:textId="77777777" w:rsidR="00E71E9F" w:rsidRDefault="00E71E9F" w:rsidP="001C699D">
      <w:pPr>
        <w:spacing w:after="0"/>
        <w:rPr>
          <w:rFonts w:ascii="Arial" w:hAnsi="Arial" w:cs="Arial"/>
        </w:rPr>
      </w:pPr>
    </w:p>
    <w:p w14:paraId="3B11530F" w14:textId="49BAD614" w:rsidR="00A25614" w:rsidRPr="00A25614" w:rsidRDefault="00A25614" w:rsidP="001C699D">
      <w:pPr>
        <w:spacing w:after="0"/>
        <w:rPr>
          <w:rFonts w:asciiTheme="majorHAnsi" w:hAnsiTheme="majorHAnsi" w:cs="Arial"/>
        </w:rPr>
      </w:pPr>
      <w:r w:rsidRPr="00A25614">
        <w:rPr>
          <w:rFonts w:asciiTheme="majorHAnsi" w:hAnsiTheme="majorHAnsi" w:cs="Arial"/>
        </w:rPr>
        <w:t xml:space="preserve">Data across areas: </w:t>
      </w:r>
    </w:p>
    <w:p w14:paraId="4EDEBF3D" w14:textId="1B08447B" w:rsidR="00E71E9F" w:rsidRDefault="00B9327D" w:rsidP="001C699D">
      <w:pPr>
        <w:spacing w:after="0"/>
        <w:rPr>
          <w:rFonts w:ascii="Arial" w:hAnsi="Arial" w:cs="Arial"/>
        </w:rPr>
      </w:pPr>
      <w:r w:rsidRPr="00B9327D">
        <w:rPr>
          <w:rFonts w:ascii="Arial" w:hAnsi="Arial" w:cs="Arial"/>
          <w:noProof/>
        </w:rPr>
        <w:drawing>
          <wp:inline distT="0" distB="0" distL="0" distR="0" wp14:anchorId="2737ED17" wp14:editId="3B58753B">
            <wp:extent cx="4413250" cy="2271655"/>
            <wp:effectExtent l="0" t="0" r="6350" b="0"/>
            <wp:docPr id="1697979944" name="Picture 1" descr="A map of different colore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979944" name="Picture 1" descr="A map of different colored shapes&#10;&#10;AI-generated content may be incorrect."/>
                    <pic:cNvPicPr/>
                  </pic:nvPicPr>
                  <pic:blipFill>
                    <a:blip r:embed="rId20"/>
                    <a:stretch>
                      <a:fillRect/>
                    </a:stretch>
                  </pic:blipFill>
                  <pic:spPr>
                    <a:xfrm>
                      <a:off x="0" y="0"/>
                      <a:ext cx="4428207" cy="2279354"/>
                    </a:xfrm>
                    <a:prstGeom prst="rect">
                      <a:avLst/>
                    </a:prstGeom>
                  </pic:spPr>
                </pic:pic>
              </a:graphicData>
            </a:graphic>
          </wp:inline>
        </w:drawing>
      </w:r>
    </w:p>
    <w:p w14:paraId="2AD8183E" w14:textId="77777777" w:rsidR="00B9327D" w:rsidRDefault="00B9327D" w:rsidP="001C699D">
      <w:pPr>
        <w:spacing w:after="0"/>
        <w:rPr>
          <w:rFonts w:ascii="Arial" w:hAnsi="Arial" w:cs="Arial"/>
        </w:rPr>
      </w:pPr>
    </w:p>
    <w:p w14:paraId="4BCD67E9" w14:textId="47C7D49E" w:rsidR="00B9327D" w:rsidRDefault="006F7F80" w:rsidP="001C699D">
      <w:pPr>
        <w:spacing w:after="0"/>
        <w:rPr>
          <w:rFonts w:ascii="Arial" w:hAnsi="Arial" w:cs="Arial"/>
        </w:rPr>
      </w:pPr>
      <w:r w:rsidRPr="006F7F80">
        <w:rPr>
          <w:rFonts w:ascii="Arial" w:hAnsi="Arial" w:cs="Arial"/>
          <w:noProof/>
        </w:rPr>
        <w:drawing>
          <wp:inline distT="0" distB="0" distL="0" distR="0" wp14:anchorId="58349667" wp14:editId="3D75F3E0">
            <wp:extent cx="4427268" cy="2360295"/>
            <wp:effectExtent l="0" t="0" r="0" b="1905"/>
            <wp:docPr id="1467785716" name="Picture 1" descr="A map of the united kingd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85716" name="Picture 1" descr="A map of the united kingdom&#10;&#10;AI-generated content may be incorrect."/>
                    <pic:cNvPicPr/>
                  </pic:nvPicPr>
                  <pic:blipFill>
                    <a:blip r:embed="rId21"/>
                    <a:stretch>
                      <a:fillRect/>
                    </a:stretch>
                  </pic:blipFill>
                  <pic:spPr>
                    <a:xfrm>
                      <a:off x="0" y="0"/>
                      <a:ext cx="4438625" cy="2366350"/>
                    </a:xfrm>
                    <a:prstGeom prst="rect">
                      <a:avLst/>
                    </a:prstGeom>
                  </pic:spPr>
                </pic:pic>
              </a:graphicData>
            </a:graphic>
          </wp:inline>
        </w:drawing>
      </w:r>
    </w:p>
    <w:p w14:paraId="6E18C0B0" w14:textId="77777777" w:rsidR="006F7F80" w:rsidRDefault="006F7F80" w:rsidP="001C699D">
      <w:pPr>
        <w:spacing w:after="0"/>
        <w:rPr>
          <w:rFonts w:ascii="Arial" w:hAnsi="Arial" w:cs="Arial"/>
        </w:rPr>
      </w:pPr>
    </w:p>
    <w:p w14:paraId="45E90CC1" w14:textId="083D92AA" w:rsidR="006F7F80" w:rsidRDefault="007F72AC" w:rsidP="001C699D">
      <w:pPr>
        <w:spacing w:after="0"/>
        <w:rPr>
          <w:rFonts w:ascii="Arial" w:hAnsi="Arial" w:cs="Arial"/>
        </w:rPr>
      </w:pPr>
      <w:r w:rsidRPr="007F72AC">
        <w:rPr>
          <w:rFonts w:ascii="Arial" w:hAnsi="Arial" w:cs="Arial"/>
          <w:noProof/>
        </w:rPr>
        <w:lastRenderedPageBreak/>
        <w:drawing>
          <wp:inline distT="0" distB="0" distL="0" distR="0" wp14:anchorId="3D302840" wp14:editId="672BB93A">
            <wp:extent cx="4430969" cy="2652395"/>
            <wp:effectExtent l="0" t="0" r="8255" b="0"/>
            <wp:docPr id="410207914" name="Picture 1" descr="A map of different countries/regions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07914" name="Picture 1" descr="A map of different countries/regions with red dots&#10;&#10;AI-generated content may be incorrect."/>
                    <pic:cNvPicPr/>
                  </pic:nvPicPr>
                  <pic:blipFill>
                    <a:blip r:embed="rId22"/>
                    <a:stretch>
                      <a:fillRect/>
                    </a:stretch>
                  </pic:blipFill>
                  <pic:spPr>
                    <a:xfrm>
                      <a:off x="0" y="0"/>
                      <a:ext cx="4463480" cy="2671856"/>
                    </a:xfrm>
                    <a:prstGeom prst="rect">
                      <a:avLst/>
                    </a:prstGeom>
                  </pic:spPr>
                </pic:pic>
              </a:graphicData>
            </a:graphic>
          </wp:inline>
        </w:drawing>
      </w:r>
    </w:p>
    <w:p w14:paraId="5570DAF7" w14:textId="77777777" w:rsidR="00A25614" w:rsidRDefault="00A25614" w:rsidP="001C699D">
      <w:pPr>
        <w:spacing w:after="0"/>
        <w:rPr>
          <w:rFonts w:ascii="Arial" w:hAnsi="Arial" w:cs="Arial"/>
        </w:rPr>
      </w:pPr>
    </w:p>
    <w:p w14:paraId="0DB7DD20" w14:textId="77777777" w:rsidR="00E71E9F" w:rsidRDefault="00E71E9F" w:rsidP="001C699D">
      <w:pPr>
        <w:spacing w:after="0"/>
        <w:rPr>
          <w:rFonts w:ascii="Arial" w:hAnsi="Arial" w:cs="Arial"/>
        </w:rPr>
      </w:pPr>
    </w:p>
    <w:p w14:paraId="7034463B" w14:textId="755516D4" w:rsidR="00A47514" w:rsidRDefault="003A7B33">
      <w:r w:rsidRPr="003A7B33">
        <w:rPr>
          <w:noProof/>
        </w:rPr>
        <w:drawing>
          <wp:inline distT="0" distB="0" distL="0" distR="0" wp14:anchorId="5C59B73A" wp14:editId="3586F377">
            <wp:extent cx="4556345" cy="2806700"/>
            <wp:effectExtent l="0" t="0" r="0" b="0"/>
            <wp:docPr id="2051009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09308" name="Picture 1"/>
                    <pic:cNvPicPr/>
                  </pic:nvPicPr>
                  <pic:blipFill>
                    <a:blip r:embed="rId23"/>
                    <a:stretch>
                      <a:fillRect/>
                    </a:stretch>
                  </pic:blipFill>
                  <pic:spPr>
                    <a:xfrm>
                      <a:off x="0" y="0"/>
                      <a:ext cx="4582226" cy="2822643"/>
                    </a:xfrm>
                    <a:prstGeom prst="rect">
                      <a:avLst/>
                    </a:prstGeom>
                  </pic:spPr>
                </pic:pic>
              </a:graphicData>
            </a:graphic>
          </wp:inline>
        </w:drawing>
      </w:r>
    </w:p>
    <w:p w14:paraId="706FDC23" w14:textId="77777777" w:rsidR="00A25614" w:rsidRDefault="00A25614"/>
    <w:p w14:paraId="44D0C3F8" w14:textId="29C147E2" w:rsidR="003A7B33" w:rsidRDefault="00601E57">
      <w:r w:rsidRPr="00601E57">
        <w:rPr>
          <w:noProof/>
        </w:rPr>
        <w:drawing>
          <wp:inline distT="0" distB="0" distL="0" distR="0" wp14:anchorId="76EF7AC5" wp14:editId="718D2DB6">
            <wp:extent cx="4567809" cy="2567305"/>
            <wp:effectExtent l="0" t="0" r="4445" b="4445"/>
            <wp:docPr id="1183266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66370" name="Picture 1"/>
                    <pic:cNvPicPr/>
                  </pic:nvPicPr>
                  <pic:blipFill>
                    <a:blip r:embed="rId24"/>
                    <a:stretch>
                      <a:fillRect/>
                    </a:stretch>
                  </pic:blipFill>
                  <pic:spPr>
                    <a:xfrm>
                      <a:off x="0" y="0"/>
                      <a:ext cx="4579157" cy="2573683"/>
                    </a:xfrm>
                    <a:prstGeom prst="rect">
                      <a:avLst/>
                    </a:prstGeom>
                  </pic:spPr>
                </pic:pic>
              </a:graphicData>
            </a:graphic>
          </wp:inline>
        </w:drawing>
      </w:r>
    </w:p>
    <w:p w14:paraId="6937EC76" w14:textId="64DB0F7D" w:rsidR="00601E57" w:rsidRDefault="007A205E">
      <w:r w:rsidRPr="007A205E">
        <w:rPr>
          <w:noProof/>
        </w:rPr>
        <w:lastRenderedPageBreak/>
        <w:drawing>
          <wp:inline distT="0" distB="0" distL="0" distR="0" wp14:anchorId="42EE2CD0" wp14:editId="207C4BCC">
            <wp:extent cx="4295451" cy="2571750"/>
            <wp:effectExtent l="0" t="0" r="0" b="0"/>
            <wp:docPr id="184937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79829" name="Picture 1"/>
                    <pic:cNvPicPr/>
                  </pic:nvPicPr>
                  <pic:blipFill>
                    <a:blip r:embed="rId25"/>
                    <a:stretch>
                      <a:fillRect/>
                    </a:stretch>
                  </pic:blipFill>
                  <pic:spPr>
                    <a:xfrm>
                      <a:off x="0" y="0"/>
                      <a:ext cx="4310489" cy="2580754"/>
                    </a:xfrm>
                    <a:prstGeom prst="rect">
                      <a:avLst/>
                    </a:prstGeom>
                  </pic:spPr>
                </pic:pic>
              </a:graphicData>
            </a:graphic>
          </wp:inline>
        </w:drawing>
      </w:r>
    </w:p>
    <w:p w14:paraId="41E43D22" w14:textId="13434897" w:rsidR="007A205E" w:rsidRDefault="00CF0D4A">
      <w:r w:rsidRPr="00CF0D4A">
        <w:rPr>
          <w:noProof/>
        </w:rPr>
        <w:drawing>
          <wp:inline distT="0" distB="0" distL="0" distR="0" wp14:anchorId="174472AB" wp14:editId="0941A7A4">
            <wp:extent cx="4235450" cy="2551312"/>
            <wp:effectExtent l="0" t="0" r="0" b="1905"/>
            <wp:docPr id="739915054" name="Picture 1" descr="A blue map with red dot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15054" name="Picture 1" descr="A blue map with red dots and white text&#10;&#10;AI-generated content may be incorrect."/>
                    <pic:cNvPicPr/>
                  </pic:nvPicPr>
                  <pic:blipFill>
                    <a:blip r:embed="rId26"/>
                    <a:stretch>
                      <a:fillRect/>
                    </a:stretch>
                  </pic:blipFill>
                  <pic:spPr>
                    <a:xfrm>
                      <a:off x="0" y="0"/>
                      <a:ext cx="4245419" cy="2557317"/>
                    </a:xfrm>
                    <a:prstGeom prst="rect">
                      <a:avLst/>
                    </a:prstGeom>
                  </pic:spPr>
                </pic:pic>
              </a:graphicData>
            </a:graphic>
          </wp:inline>
        </w:drawing>
      </w:r>
    </w:p>
    <w:p w14:paraId="5986784C" w14:textId="2541006E" w:rsidR="00CF0D4A" w:rsidRPr="00612C6D" w:rsidRDefault="007E1F49">
      <w:pPr>
        <w:rPr>
          <w:rFonts w:ascii="Arial" w:hAnsi="Arial" w:cs="Arial"/>
        </w:rPr>
      </w:pPr>
      <w:r w:rsidRPr="00612C6D">
        <w:rPr>
          <w:rFonts w:ascii="Arial" w:hAnsi="Arial" w:cs="Arial"/>
        </w:rPr>
        <w:t xml:space="preserve">What Conclusions can be drawn from this? </w:t>
      </w:r>
    </w:p>
    <w:p w14:paraId="030E4CDD" w14:textId="77777777" w:rsidR="007E1F49" w:rsidRPr="007E1F49" w:rsidRDefault="007E1F49" w:rsidP="007E1F49">
      <w:pPr>
        <w:numPr>
          <w:ilvl w:val="0"/>
          <w:numId w:val="5"/>
        </w:numPr>
        <w:rPr>
          <w:rFonts w:ascii="Arial" w:hAnsi="Arial" w:cs="Arial"/>
        </w:rPr>
      </w:pPr>
      <w:r w:rsidRPr="007E1F49">
        <w:rPr>
          <w:rFonts w:ascii="Arial" w:hAnsi="Arial" w:cs="Arial"/>
          <w:b/>
          <w:bCs/>
        </w:rPr>
        <w:t>Spatial inequalities</w:t>
      </w:r>
      <w:r w:rsidRPr="007E1F49">
        <w:rPr>
          <w:rFonts w:ascii="Arial" w:hAnsi="Arial" w:cs="Arial"/>
        </w:rPr>
        <w:t xml:space="preserve"> -- different needs in different parts of the Borough. Bellingham ward and other wards in Area 3 and 4 face an accumulation of pressures.</w:t>
      </w:r>
    </w:p>
    <w:p w14:paraId="56A76F2F" w14:textId="77777777" w:rsidR="007E1F49" w:rsidRPr="007E1F49" w:rsidRDefault="007E1F49" w:rsidP="007E1F49">
      <w:pPr>
        <w:numPr>
          <w:ilvl w:val="0"/>
          <w:numId w:val="5"/>
        </w:numPr>
        <w:rPr>
          <w:rFonts w:ascii="Arial" w:hAnsi="Arial" w:cs="Arial"/>
        </w:rPr>
      </w:pPr>
      <w:r w:rsidRPr="007E1F49">
        <w:rPr>
          <w:rFonts w:ascii="Arial" w:hAnsi="Arial" w:cs="Arial"/>
          <w:b/>
          <w:bCs/>
        </w:rPr>
        <w:t>Infant feeding</w:t>
      </w:r>
      <w:r w:rsidRPr="007E1F49">
        <w:rPr>
          <w:rFonts w:ascii="Arial" w:hAnsi="Arial" w:cs="Arial"/>
        </w:rPr>
        <w:t xml:space="preserve"> – the risk factors tell us that children that are not breast-fed can become more obese.   For Family Hub services this means that in areas with high levels of obesity we need to raise awareness of the positive affect of breast-feeding, and support parents with healthy eating for their children to reduce levels of obesity</w:t>
      </w:r>
    </w:p>
    <w:p w14:paraId="7061410E" w14:textId="77777777" w:rsidR="007E1F49" w:rsidRPr="007E1F49" w:rsidRDefault="007E1F49" w:rsidP="007E1F49">
      <w:pPr>
        <w:numPr>
          <w:ilvl w:val="0"/>
          <w:numId w:val="5"/>
        </w:numPr>
        <w:rPr>
          <w:rFonts w:ascii="Arial" w:hAnsi="Arial" w:cs="Arial"/>
        </w:rPr>
      </w:pPr>
      <w:r w:rsidRPr="007E1F49">
        <w:rPr>
          <w:rFonts w:ascii="Arial" w:hAnsi="Arial" w:cs="Arial"/>
          <w:b/>
          <w:bCs/>
        </w:rPr>
        <w:t>Perinatal mental health</w:t>
      </w:r>
      <w:r w:rsidRPr="007E1F49">
        <w:rPr>
          <w:rFonts w:ascii="Arial" w:hAnsi="Arial" w:cs="Arial"/>
        </w:rPr>
        <w:t> – Increased mental health pressures in the South (Areas 2, 3, 4). This coincides with increased alcohol and drug use, as well as high deprivation.</w:t>
      </w:r>
    </w:p>
    <w:p w14:paraId="201C357B" w14:textId="77777777" w:rsidR="00612C6D" w:rsidRPr="00612C6D" w:rsidRDefault="00612C6D" w:rsidP="00612C6D">
      <w:pPr>
        <w:numPr>
          <w:ilvl w:val="0"/>
          <w:numId w:val="5"/>
        </w:numPr>
        <w:rPr>
          <w:rFonts w:ascii="Arial" w:hAnsi="Arial" w:cs="Arial"/>
        </w:rPr>
      </w:pPr>
      <w:r w:rsidRPr="00612C6D">
        <w:rPr>
          <w:rFonts w:ascii="Arial" w:hAnsi="Arial" w:cs="Arial"/>
          <w:b/>
          <w:bCs/>
        </w:rPr>
        <w:t>Early language and home learning environment</w:t>
      </w:r>
      <w:r w:rsidRPr="00612C6D">
        <w:rPr>
          <w:rFonts w:ascii="Arial" w:hAnsi="Arial" w:cs="Arial"/>
        </w:rPr>
        <w:t xml:space="preserve"> – Most overcrowding is in the urban North (Area 1), while pupils attending Lewisham settings with Special Educational Needs are more prevalent in the suburban South (Area 3.) </w:t>
      </w:r>
    </w:p>
    <w:p w14:paraId="753C7D75" w14:textId="77777777" w:rsidR="00612C6D" w:rsidRPr="00612C6D" w:rsidRDefault="00612C6D" w:rsidP="00612C6D">
      <w:pPr>
        <w:numPr>
          <w:ilvl w:val="0"/>
          <w:numId w:val="5"/>
        </w:numPr>
        <w:rPr>
          <w:rFonts w:ascii="Arial" w:hAnsi="Arial" w:cs="Arial"/>
        </w:rPr>
      </w:pPr>
      <w:r w:rsidRPr="00612C6D">
        <w:rPr>
          <w:rFonts w:ascii="Arial" w:hAnsi="Arial" w:cs="Arial"/>
          <w:b/>
          <w:bCs/>
        </w:rPr>
        <w:t>Parenting support</w:t>
      </w:r>
      <w:r w:rsidRPr="00612C6D">
        <w:rPr>
          <w:rFonts w:ascii="Arial" w:hAnsi="Arial" w:cs="Arial"/>
        </w:rPr>
        <w:t> -- Social Care Assessments are more common in the South (Areas 2, 3, 4).  We need to target parenting support in areas with high assessments such as Downham, Rushey Green, Hither Green and Bellingham</w:t>
      </w:r>
      <w:r w:rsidRPr="00612C6D">
        <w:rPr>
          <w:rFonts w:ascii="Arial" w:hAnsi="Arial" w:cs="Arial"/>
          <w:lang w:val="en-US"/>
        </w:rPr>
        <w:t>.  </w:t>
      </w:r>
    </w:p>
    <w:p w14:paraId="2B064224" w14:textId="437F4320" w:rsidR="00641119" w:rsidRDefault="00641119" w:rsidP="00641119">
      <w:pPr>
        <w:numPr>
          <w:ilvl w:val="0"/>
          <w:numId w:val="5"/>
        </w:numPr>
        <w:rPr>
          <w:rFonts w:ascii="Arial" w:hAnsi="Arial" w:cs="Arial"/>
        </w:rPr>
      </w:pPr>
      <w:r w:rsidRPr="00641119">
        <w:rPr>
          <w:rFonts w:ascii="Arial" w:hAnsi="Arial" w:cs="Arial"/>
        </w:rPr>
        <w:t>Population Distribution – Under 18 population overall is highest in Hub Area 2 where Family Hub site is still TBC. Highest 0-4 populations in Hither Green, Rushey Green, Perry Vale; Older teenage population more concentrated in Downham and Catford South</w:t>
      </w:r>
      <w:r w:rsidR="0079194D">
        <w:rPr>
          <w:rFonts w:ascii="Arial" w:hAnsi="Arial" w:cs="Arial"/>
        </w:rPr>
        <w:t>.</w:t>
      </w:r>
    </w:p>
    <w:p w14:paraId="7FCFAE3E" w14:textId="77777777" w:rsidR="0079194D" w:rsidRPr="0079204C" w:rsidRDefault="0079194D" w:rsidP="0079194D">
      <w:pPr>
        <w:ind w:left="720"/>
        <w:rPr>
          <w:rFonts w:ascii="Arial" w:hAnsi="Arial" w:cs="Arial"/>
        </w:rPr>
      </w:pPr>
    </w:p>
    <w:p w14:paraId="3CC94A98" w14:textId="733808AA" w:rsidR="00641119" w:rsidRPr="00641119" w:rsidRDefault="00641119" w:rsidP="00641119">
      <w:pPr>
        <w:ind w:left="720"/>
        <w:rPr>
          <w:rFonts w:ascii="Arial" w:hAnsi="Arial" w:cs="Arial"/>
          <w:b/>
          <w:bCs/>
        </w:rPr>
      </w:pPr>
      <w:r w:rsidRPr="0079204C">
        <w:rPr>
          <w:rFonts w:ascii="Arial" w:hAnsi="Arial" w:cs="Arial"/>
          <w:b/>
          <w:bCs/>
        </w:rPr>
        <w:lastRenderedPageBreak/>
        <w:t xml:space="preserve">Other key findings: </w:t>
      </w:r>
    </w:p>
    <w:p w14:paraId="2A2438D8" w14:textId="77777777" w:rsidR="00641119" w:rsidRPr="00641119" w:rsidRDefault="00641119" w:rsidP="00641119">
      <w:pPr>
        <w:numPr>
          <w:ilvl w:val="0"/>
          <w:numId w:val="5"/>
        </w:numPr>
        <w:rPr>
          <w:rFonts w:ascii="Arial" w:hAnsi="Arial" w:cs="Arial"/>
        </w:rPr>
      </w:pPr>
      <w:r w:rsidRPr="00641119">
        <w:rPr>
          <w:rFonts w:ascii="Arial" w:hAnsi="Arial" w:cs="Arial"/>
        </w:rPr>
        <w:t>Pupils with Special Educational Needs (SEN) - Prevalence of pupils attending Lewisham settings with Educational, Health and Care Plans is highest in the South of the Borough in Downham, Bellingham, Hither Green</w:t>
      </w:r>
    </w:p>
    <w:p w14:paraId="4AA5812C" w14:textId="77777777" w:rsidR="00641119" w:rsidRPr="00641119" w:rsidRDefault="00641119" w:rsidP="00641119">
      <w:pPr>
        <w:numPr>
          <w:ilvl w:val="0"/>
          <w:numId w:val="5"/>
        </w:numPr>
        <w:rPr>
          <w:rFonts w:ascii="Arial" w:hAnsi="Arial" w:cs="Arial"/>
        </w:rPr>
      </w:pPr>
      <w:r w:rsidRPr="00641119">
        <w:rPr>
          <w:rFonts w:ascii="Arial" w:hAnsi="Arial" w:cs="Arial"/>
        </w:rPr>
        <w:t>Pupils in receipt of Free School Meals (FSM) - Prevalence of pupils attending Lewisham settings with FSM is highest in Downham and Deptford</w:t>
      </w:r>
    </w:p>
    <w:p w14:paraId="4A59527F" w14:textId="77777777" w:rsidR="00641119" w:rsidRPr="00641119" w:rsidRDefault="00641119" w:rsidP="00641119">
      <w:pPr>
        <w:numPr>
          <w:ilvl w:val="0"/>
          <w:numId w:val="5"/>
        </w:numPr>
        <w:rPr>
          <w:rFonts w:ascii="Arial" w:hAnsi="Arial" w:cs="Arial"/>
        </w:rPr>
      </w:pPr>
      <w:r w:rsidRPr="00641119">
        <w:rPr>
          <w:rFonts w:ascii="Arial" w:hAnsi="Arial" w:cs="Arial"/>
        </w:rPr>
        <w:t>Domestic abuse risk and mental health risks for parents/carers (linked to Assessments completed) highest in Downham, Rushey Green areas; Alcohol/Substance misuse risks highest in Bellingham</w:t>
      </w:r>
    </w:p>
    <w:p w14:paraId="5FBE9FFC" w14:textId="77777777" w:rsidR="00641119" w:rsidRPr="0079204C" w:rsidRDefault="00641119" w:rsidP="00641119">
      <w:pPr>
        <w:numPr>
          <w:ilvl w:val="0"/>
          <w:numId w:val="5"/>
        </w:numPr>
        <w:rPr>
          <w:rFonts w:ascii="Arial" w:hAnsi="Arial" w:cs="Arial"/>
        </w:rPr>
      </w:pPr>
      <w:r w:rsidRPr="00641119">
        <w:rPr>
          <w:rFonts w:ascii="Arial" w:hAnsi="Arial" w:cs="Arial"/>
        </w:rPr>
        <w:t>Similar prevalence of mental health/domestic abuse risk factors for certain wards – need to explore whether for same children</w:t>
      </w:r>
    </w:p>
    <w:p w14:paraId="24E6B601" w14:textId="20C5E950" w:rsidR="00641119" w:rsidRPr="00641119" w:rsidRDefault="0079204C" w:rsidP="0079204C">
      <w:pPr>
        <w:ind w:left="360"/>
      </w:pPr>
      <w:r w:rsidRPr="0079204C">
        <w:rPr>
          <w:noProof/>
        </w:rPr>
        <w:drawing>
          <wp:inline distT="0" distB="0" distL="0" distR="0" wp14:anchorId="63946BDD" wp14:editId="71565FF4">
            <wp:extent cx="5731510" cy="2877185"/>
            <wp:effectExtent l="0" t="0" r="2540" b="0"/>
            <wp:docPr id="1693449369" name="Picture 1" descr="A blue map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49369" name="Picture 1" descr="A blue map with white text&#10;&#10;AI-generated content may be incorrect."/>
                    <pic:cNvPicPr/>
                  </pic:nvPicPr>
                  <pic:blipFill>
                    <a:blip r:embed="rId27"/>
                    <a:stretch>
                      <a:fillRect/>
                    </a:stretch>
                  </pic:blipFill>
                  <pic:spPr>
                    <a:xfrm>
                      <a:off x="0" y="0"/>
                      <a:ext cx="5731510" cy="2877185"/>
                    </a:xfrm>
                    <a:prstGeom prst="rect">
                      <a:avLst/>
                    </a:prstGeom>
                  </pic:spPr>
                </pic:pic>
              </a:graphicData>
            </a:graphic>
          </wp:inline>
        </w:drawing>
      </w:r>
    </w:p>
    <w:p w14:paraId="01676C4B" w14:textId="77777777" w:rsidR="0079194D" w:rsidRDefault="0079194D"/>
    <w:p w14:paraId="0C6EEBAA" w14:textId="0853B36E" w:rsidR="007E1F49" w:rsidRDefault="0087660A">
      <w:r w:rsidRPr="0087660A">
        <w:rPr>
          <w:noProof/>
        </w:rPr>
        <w:drawing>
          <wp:inline distT="0" distB="0" distL="0" distR="0" wp14:anchorId="4C3695E3" wp14:editId="53AFC859">
            <wp:extent cx="3822700" cy="3010307"/>
            <wp:effectExtent l="0" t="0" r="6350" b="0"/>
            <wp:docPr id="467967056" name="Picture 1" descr="A blue map with red dot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67056" name="Picture 1" descr="A blue map with red dots and white text&#10;&#10;AI-generated content may be incorrect."/>
                    <pic:cNvPicPr/>
                  </pic:nvPicPr>
                  <pic:blipFill rotWithShape="1">
                    <a:blip r:embed="rId28"/>
                    <a:srcRect r="23886"/>
                    <a:stretch/>
                  </pic:blipFill>
                  <pic:spPr bwMode="auto">
                    <a:xfrm>
                      <a:off x="0" y="0"/>
                      <a:ext cx="3825860" cy="3012795"/>
                    </a:xfrm>
                    <a:prstGeom prst="rect">
                      <a:avLst/>
                    </a:prstGeom>
                    <a:ln>
                      <a:noFill/>
                    </a:ln>
                    <a:extLst>
                      <a:ext uri="{53640926-AAD7-44D8-BBD7-CCE9431645EC}">
                        <a14:shadowObscured xmlns:a14="http://schemas.microsoft.com/office/drawing/2010/main"/>
                      </a:ext>
                    </a:extLst>
                  </pic:spPr>
                </pic:pic>
              </a:graphicData>
            </a:graphic>
          </wp:inline>
        </w:drawing>
      </w:r>
    </w:p>
    <w:p w14:paraId="12EFEEF8" w14:textId="77777777" w:rsidR="0079194D" w:rsidRDefault="0079194D"/>
    <w:p w14:paraId="76B8731D" w14:textId="77777777" w:rsidR="0079194D" w:rsidRDefault="0079194D"/>
    <w:p w14:paraId="316DE7CB" w14:textId="77777777" w:rsidR="0079194D" w:rsidRDefault="0079194D"/>
    <w:p w14:paraId="31A6DF66" w14:textId="77777777" w:rsidR="0079194D" w:rsidRDefault="0079194D"/>
    <w:p w14:paraId="29E6CB80" w14:textId="60622EB6" w:rsidR="0079194D" w:rsidRDefault="0079194D">
      <w:r>
        <w:lastRenderedPageBreak/>
        <w:t>Transport analysis:</w:t>
      </w:r>
    </w:p>
    <w:p w14:paraId="0CC7261D" w14:textId="54D9FB34" w:rsidR="0087660A" w:rsidRDefault="00855530">
      <w:r w:rsidRPr="00855530">
        <w:rPr>
          <w:noProof/>
        </w:rPr>
        <w:drawing>
          <wp:inline distT="0" distB="0" distL="0" distR="0" wp14:anchorId="4986EA5C" wp14:editId="36DC4562">
            <wp:extent cx="4171950" cy="2619833"/>
            <wp:effectExtent l="0" t="0" r="0" b="9525"/>
            <wp:docPr id="202671450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14509" name="Picture 1" descr="A map of a city&#10;&#10;AI-generated content may be incorrect."/>
                    <pic:cNvPicPr/>
                  </pic:nvPicPr>
                  <pic:blipFill>
                    <a:blip r:embed="rId29"/>
                    <a:stretch>
                      <a:fillRect/>
                    </a:stretch>
                  </pic:blipFill>
                  <pic:spPr>
                    <a:xfrm>
                      <a:off x="0" y="0"/>
                      <a:ext cx="4183935" cy="2627359"/>
                    </a:xfrm>
                    <a:prstGeom prst="rect">
                      <a:avLst/>
                    </a:prstGeom>
                  </pic:spPr>
                </pic:pic>
              </a:graphicData>
            </a:graphic>
          </wp:inline>
        </w:drawing>
      </w:r>
    </w:p>
    <w:p w14:paraId="5A543F86" w14:textId="4143DA1E" w:rsidR="00855530" w:rsidRDefault="00B906E2">
      <w:r w:rsidRPr="00B906E2">
        <w:rPr>
          <w:noProof/>
        </w:rPr>
        <w:drawing>
          <wp:inline distT="0" distB="0" distL="0" distR="0" wp14:anchorId="631376F4" wp14:editId="1DCD6D43">
            <wp:extent cx="4318000" cy="2638831"/>
            <wp:effectExtent l="0" t="0" r="6350" b="9525"/>
            <wp:docPr id="66110262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02625" name="Picture 1" descr="A map of a city&#10;&#10;AI-generated content may be incorrect."/>
                    <pic:cNvPicPr/>
                  </pic:nvPicPr>
                  <pic:blipFill>
                    <a:blip r:embed="rId30"/>
                    <a:stretch>
                      <a:fillRect/>
                    </a:stretch>
                  </pic:blipFill>
                  <pic:spPr>
                    <a:xfrm>
                      <a:off x="0" y="0"/>
                      <a:ext cx="4323159" cy="2641983"/>
                    </a:xfrm>
                    <a:prstGeom prst="rect">
                      <a:avLst/>
                    </a:prstGeom>
                  </pic:spPr>
                </pic:pic>
              </a:graphicData>
            </a:graphic>
          </wp:inline>
        </w:drawing>
      </w:r>
    </w:p>
    <w:p w14:paraId="0FCC0D11" w14:textId="13C74A6A" w:rsidR="005A1D31" w:rsidRDefault="005A1D31">
      <w:r w:rsidRPr="005A1D31">
        <w:rPr>
          <w:noProof/>
        </w:rPr>
        <w:drawing>
          <wp:inline distT="0" distB="0" distL="0" distR="0" wp14:anchorId="5F7E8312" wp14:editId="218C2A74">
            <wp:extent cx="4298950" cy="2733877"/>
            <wp:effectExtent l="0" t="0" r="6350" b="9525"/>
            <wp:docPr id="1520253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53621" name="Picture 1"/>
                    <pic:cNvPicPr/>
                  </pic:nvPicPr>
                  <pic:blipFill>
                    <a:blip r:embed="rId31"/>
                    <a:stretch>
                      <a:fillRect/>
                    </a:stretch>
                  </pic:blipFill>
                  <pic:spPr>
                    <a:xfrm>
                      <a:off x="0" y="0"/>
                      <a:ext cx="4308824" cy="2740156"/>
                    </a:xfrm>
                    <a:prstGeom prst="rect">
                      <a:avLst/>
                    </a:prstGeom>
                  </pic:spPr>
                </pic:pic>
              </a:graphicData>
            </a:graphic>
          </wp:inline>
        </w:drawing>
      </w:r>
    </w:p>
    <w:p w14:paraId="756C816F" w14:textId="43D340C0" w:rsidR="005A1D31" w:rsidRDefault="00572B4F">
      <w:r w:rsidRPr="00572B4F">
        <w:rPr>
          <w:noProof/>
        </w:rPr>
        <w:lastRenderedPageBreak/>
        <w:drawing>
          <wp:inline distT="0" distB="0" distL="0" distR="0" wp14:anchorId="1A67E9A2" wp14:editId="05F75E24">
            <wp:extent cx="4333750" cy="2762250"/>
            <wp:effectExtent l="0" t="0" r="0" b="0"/>
            <wp:docPr id="1774056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56297" name="Picture 1"/>
                    <pic:cNvPicPr/>
                  </pic:nvPicPr>
                  <pic:blipFill>
                    <a:blip r:embed="rId32"/>
                    <a:stretch>
                      <a:fillRect/>
                    </a:stretch>
                  </pic:blipFill>
                  <pic:spPr>
                    <a:xfrm>
                      <a:off x="0" y="0"/>
                      <a:ext cx="4349645" cy="2772381"/>
                    </a:xfrm>
                    <a:prstGeom prst="rect">
                      <a:avLst/>
                    </a:prstGeom>
                  </pic:spPr>
                </pic:pic>
              </a:graphicData>
            </a:graphic>
          </wp:inline>
        </w:drawing>
      </w:r>
    </w:p>
    <w:p w14:paraId="5729A17D" w14:textId="13374AE1" w:rsidR="00572B4F" w:rsidRDefault="00ED7180">
      <w:r w:rsidRPr="00ED7180">
        <w:rPr>
          <w:noProof/>
        </w:rPr>
        <w:drawing>
          <wp:inline distT="0" distB="0" distL="0" distR="0" wp14:anchorId="4B4066B0" wp14:editId="61B4B1C2">
            <wp:extent cx="4321988" cy="2673350"/>
            <wp:effectExtent l="0" t="0" r="2540" b="0"/>
            <wp:docPr id="2048418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18736" name="Picture 1"/>
                    <pic:cNvPicPr/>
                  </pic:nvPicPr>
                  <pic:blipFill>
                    <a:blip r:embed="rId33"/>
                    <a:stretch>
                      <a:fillRect/>
                    </a:stretch>
                  </pic:blipFill>
                  <pic:spPr>
                    <a:xfrm>
                      <a:off x="0" y="0"/>
                      <a:ext cx="4329975" cy="2678291"/>
                    </a:xfrm>
                    <a:prstGeom prst="rect">
                      <a:avLst/>
                    </a:prstGeom>
                  </pic:spPr>
                </pic:pic>
              </a:graphicData>
            </a:graphic>
          </wp:inline>
        </w:drawing>
      </w:r>
    </w:p>
    <w:p w14:paraId="339E3CF0" w14:textId="0DE9F572" w:rsidR="00ED7180" w:rsidRDefault="0079194D">
      <w:r>
        <w:t xml:space="preserve">From the Equalities Analysis: </w:t>
      </w:r>
    </w:p>
    <w:p w14:paraId="5D62E0C3" w14:textId="76C036D7" w:rsidR="00BA6B9A" w:rsidRDefault="00036FD0">
      <w:r w:rsidRPr="00036FD0">
        <w:rPr>
          <w:noProof/>
        </w:rPr>
        <w:drawing>
          <wp:inline distT="0" distB="0" distL="0" distR="0" wp14:anchorId="64D3A5B2" wp14:editId="01CD81F5">
            <wp:extent cx="5731510" cy="1136650"/>
            <wp:effectExtent l="0" t="0" r="2540" b="6350"/>
            <wp:docPr id="1393275413" name="Picture 1" descr="A green and black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75413" name="Picture 1" descr="A green and black document&#10;&#10;AI-generated content may be incorrect."/>
                    <pic:cNvPicPr/>
                  </pic:nvPicPr>
                  <pic:blipFill>
                    <a:blip r:embed="rId34"/>
                    <a:stretch>
                      <a:fillRect/>
                    </a:stretch>
                  </pic:blipFill>
                  <pic:spPr>
                    <a:xfrm>
                      <a:off x="0" y="0"/>
                      <a:ext cx="5731510" cy="1136650"/>
                    </a:xfrm>
                    <a:prstGeom prst="rect">
                      <a:avLst/>
                    </a:prstGeom>
                  </pic:spPr>
                </pic:pic>
              </a:graphicData>
            </a:graphic>
          </wp:inline>
        </w:drawing>
      </w:r>
      <w:r w:rsidR="0051522C" w:rsidRPr="0051522C">
        <w:rPr>
          <w:noProof/>
        </w:rPr>
        <w:drawing>
          <wp:inline distT="0" distB="0" distL="0" distR="0" wp14:anchorId="55076552" wp14:editId="2DBEAE07">
            <wp:extent cx="5731510" cy="1999615"/>
            <wp:effectExtent l="0" t="0" r="2540" b="635"/>
            <wp:docPr id="479351920" name="Picture 1" descr="A table with numbers and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51920" name="Picture 1" descr="A table with numbers and a green line&#10;&#10;AI-generated content may be incorrect."/>
                    <pic:cNvPicPr/>
                  </pic:nvPicPr>
                  <pic:blipFill>
                    <a:blip r:embed="rId35"/>
                    <a:stretch>
                      <a:fillRect/>
                    </a:stretch>
                  </pic:blipFill>
                  <pic:spPr>
                    <a:xfrm>
                      <a:off x="0" y="0"/>
                      <a:ext cx="5731510" cy="1999615"/>
                    </a:xfrm>
                    <a:prstGeom prst="rect">
                      <a:avLst/>
                    </a:prstGeom>
                  </pic:spPr>
                </pic:pic>
              </a:graphicData>
            </a:graphic>
          </wp:inline>
        </w:drawing>
      </w:r>
    </w:p>
    <w:p w14:paraId="05899B6A" w14:textId="77777777" w:rsidR="00BA6B9A" w:rsidRDefault="00BA6B9A"/>
    <w:p w14:paraId="46EA77B4" w14:textId="508B86E5" w:rsidR="00BA6B9A" w:rsidRDefault="009B751D">
      <w:r w:rsidRPr="009B751D">
        <w:rPr>
          <w:noProof/>
        </w:rPr>
        <w:lastRenderedPageBreak/>
        <w:drawing>
          <wp:inline distT="0" distB="0" distL="0" distR="0" wp14:anchorId="13C2EE63" wp14:editId="65693DBF">
            <wp:extent cx="5731510" cy="3267075"/>
            <wp:effectExtent l="0" t="0" r="2540" b="9525"/>
            <wp:docPr id="1709382231" name="Picture 1" descr="A map of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82231" name="Picture 1" descr="A map of different colored areas&#10;&#10;AI-generated content may be incorrect."/>
                    <pic:cNvPicPr/>
                  </pic:nvPicPr>
                  <pic:blipFill>
                    <a:blip r:embed="rId36"/>
                    <a:stretch>
                      <a:fillRect/>
                    </a:stretch>
                  </pic:blipFill>
                  <pic:spPr>
                    <a:xfrm>
                      <a:off x="0" y="0"/>
                      <a:ext cx="5731510" cy="3267075"/>
                    </a:xfrm>
                    <a:prstGeom prst="rect">
                      <a:avLst/>
                    </a:prstGeom>
                  </pic:spPr>
                </pic:pic>
              </a:graphicData>
            </a:graphic>
          </wp:inline>
        </w:drawing>
      </w:r>
    </w:p>
    <w:p w14:paraId="639AB3C5" w14:textId="45375E1E" w:rsidR="004000C5" w:rsidRDefault="004000C5">
      <w:r w:rsidRPr="004000C5">
        <w:rPr>
          <w:noProof/>
        </w:rPr>
        <w:drawing>
          <wp:inline distT="0" distB="0" distL="0" distR="0" wp14:anchorId="78227212" wp14:editId="439E3AFE">
            <wp:extent cx="5731510" cy="2386330"/>
            <wp:effectExtent l="0" t="0" r="2540" b="0"/>
            <wp:docPr id="521600999" name="Picture 1"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00999" name="Picture 1" descr="A screenshot of a chart&#10;&#10;AI-generated content may be incorrect."/>
                    <pic:cNvPicPr/>
                  </pic:nvPicPr>
                  <pic:blipFill>
                    <a:blip r:embed="rId37"/>
                    <a:stretch>
                      <a:fillRect/>
                    </a:stretch>
                  </pic:blipFill>
                  <pic:spPr>
                    <a:xfrm>
                      <a:off x="0" y="0"/>
                      <a:ext cx="5731510" cy="2386330"/>
                    </a:xfrm>
                    <a:prstGeom prst="rect">
                      <a:avLst/>
                    </a:prstGeom>
                  </pic:spPr>
                </pic:pic>
              </a:graphicData>
            </a:graphic>
          </wp:inline>
        </w:drawing>
      </w:r>
    </w:p>
    <w:p w14:paraId="737AE73D" w14:textId="77777777" w:rsidR="00EE4BD9" w:rsidRPr="00EE4BD9" w:rsidRDefault="00EE4BD9" w:rsidP="00264450">
      <w:pPr>
        <w:spacing w:after="0"/>
        <w:rPr>
          <w:rFonts w:ascii="Arial" w:hAnsi="Arial" w:cs="Arial"/>
          <w:b/>
          <w:bCs/>
        </w:rPr>
      </w:pPr>
      <w:r w:rsidRPr="00EE4BD9">
        <w:rPr>
          <w:rFonts w:ascii="Arial" w:hAnsi="Arial" w:cs="Arial"/>
          <w:b/>
          <w:bCs/>
        </w:rPr>
        <w:t xml:space="preserve">Gender: </w:t>
      </w:r>
    </w:p>
    <w:p w14:paraId="5F9C295A" w14:textId="67F0472B" w:rsidR="00FF1F5A" w:rsidRDefault="00EE4BD9" w:rsidP="00264450">
      <w:pPr>
        <w:spacing w:after="0"/>
        <w:rPr>
          <w:rFonts w:ascii="Arial" w:hAnsi="Arial" w:cs="Arial"/>
        </w:rPr>
      </w:pPr>
      <w:r w:rsidRPr="00EE4BD9">
        <w:rPr>
          <w:rFonts w:ascii="Arial" w:hAnsi="Arial" w:cs="Arial"/>
        </w:rPr>
        <w:t xml:space="preserve">There </w:t>
      </w:r>
      <w:r w:rsidR="00C953B7">
        <w:rPr>
          <w:rFonts w:ascii="Arial" w:hAnsi="Arial" w:cs="Arial"/>
        </w:rPr>
        <w:t>wa</w:t>
      </w:r>
      <w:r w:rsidRPr="00EE4BD9">
        <w:rPr>
          <w:rFonts w:ascii="Arial" w:hAnsi="Arial" w:cs="Arial"/>
        </w:rPr>
        <w:t>s disproportionality in gender in those accessing Children and Family Centres. More females accessed the Children and Family Centres than males. This could be partly because more mothers than fathers stop paid work or switch to part-time work while taking on the majority of the childcare.</w:t>
      </w:r>
    </w:p>
    <w:p w14:paraId="202C08E2" w14:textId="14223586" w:rsidR="00EE4BD9" w:rsidRDefault="00EE4BD9" w:rsidP="00264450">
      <w:pPr>
        <w:spacing w:after="0"/>
        <w:rPr>
          <w:rFonts w:ascii="Arial" w:hAnsi="Arial" w:cs="Arial"/>
        </w:rPr>
      </w:pPr>
      <w:r w:rsidRPr="00EE4BD9">
        <w:rPr>
          <w:rFonts w:ascii="Arial" w:hAnsi="Arial" w:cs="Arial"/>
        </w:rPr>
        <w:t xml:space="preserve">The </w:t>
      </w:r>
      <w:r w:rsidR="00C953B7">
        <w:rPr>
          <w:rFonts w:ascii="Arial" w:hAnsi="Arial" w:cs="Arial"/>
        </w:rPr>
        <w:t>p</w:t>
      </w:r>
      <w:r w:rsidRPr="00EE4BD9">
        <w:rPr>
          <w:rFonts w:ascii="Arial" w:hAnsi="Arial" w:cs="Arial"/>
        </w:rPr>
        <w:t>ublic consultation (May 2024) f</w:t>
      </w:r>
      <w:r w:rsidR="00C953B7">
        <w:rPr>
          <w:rFonts w:ascii="Arial" w:hAnsi="Arial" w:cs="Arial"/>
        </w:rPr>
        <w:t>ound</w:t>
      </w:r>
      <w:r w:rsidRPr="00EE4BD9">
        <w:rPr>
          <w:rFonts w:ascii="Arial" w:hAnsi="Arial" w:cs="Arial"/>
        </w:rPr>
        <w:t xml:space="preserve"> that more fathers want to access services with their children and therefore more provision should be made available to / appeal to fathers. </w:t>
      </w:r>
    </w:p>
    <w:p w14:paraId="1B706B3F" w14:textId="77777777" w:rsidR="00FF1F5A" w:rsidRPr="00EE4BD9" w:rsidRDefault="00FF1F5A" w:rsidP="00EE4BD9">
      <w:pPr>
        <w:spacing w:after="0"/>
        <w:rPr>
          <w:rFonts w:ascii="Arial" w:hAnsi="Arial" w:cs="Arial"/>
        </w:rPr>
      </w:pPr>
    </w:p>
    <w:p w14:paraId="545D827E" w14:textId="77777777" w:rsidR="00EE4BD9" w:rsidRPr="00FF1F5A" w:rsidRDefault="00EE4BD9" w:rsidP="00264450">
      <w:pPr>
        <w:spacing w:after="0"/>
        <w:rPr>
          <w:rFonts w:ascii="Arial" w:hAnsi="Arial" w:cs="Arial"/>
          <w:b/>
          <w:bCs/>
        </w:rPr>
      </w:pPr>
      <w:r w:rsidRPr="00FF1F5A">
        <w:rPr>
          <w:rFonts w:ascii="Arial" w:hAnsi="Arial" w:cs="Arial"/>
          <w:b/>
          <w:bCs/>
        </w:rPr>
        <w:t xml:space="preserve">Age: </w:t>
      </w:r>
    </w:p>
    <w:p w14:paraId="72227F10" w14:textId="6A893ADF" w:rsidR="00EE4BD9" w:rsidRPr="00EE4BD9" w:rsidRDefault="00EE4BD9" w:rsidP="00264450">
      <w:pPr>
        <w:spacing w:after="0"/>
        <w:rPr>
          <w:rFonts w:ascii="Arial" w:hAnsi="Arial" w:cs="Arial"/>
        </w:rPr>
      </w:pPr>
      <w:r w:rsidRPr="00EE4BD9">
        <w:rPr>
          <w:rFonts w:ascii="Arial" w:hAnsi="Arial" w:cs="Arial"/>
        </w:rPr>
        <w:t xml:space="preserve">Looking at registrations and contacts at Children and Family Centres and census data by age group, there </w:t>
      </w:r>
      <w:r w:rsidR="00C953B7">
        <w:rPr>
          <w:rFonts w:ascii="Arial" w:hAnsi="Arial" w:cs="Arial"/>
        </w:rPr>
        <w:t>wa</w:t>
      </w:r>
      <w:r w:rsidRPr="00EE4BD9">
        <w:rPr>
          <w:rFonts w:ascii="Arial" w:hAnsi="Arial" w:cs="Arial"/>
        </w:rPr>
        <w:t>s a variation in uptake and variability in delivery in the different Family Hub areas.</w:t>
      </w:r>
    </w:p>
    <w:p w14:paraId="3071839F" w14:textId="68D9AC08" w:rsidR="00EE4BD9" w:rsidRPr="00EE4BD9" w:rsidRDefault="00EE4BD9" w:rsidP="00FF1F5A">
      <w:pPr>
        <w:spacing w:after="0"/>
        <w:rPr>
          <w:rFonts w:ascii="Arial" w:hAnsi="Arial" w:cs="Arial"/>
        </w:rPr>
      </w:pPr>
      <w:r w:rsidRPr="00EE4BD9">
        <w:rPr>
          <w:rFonts w:ascii="Arial" w:hAnsi="Arial" w:cs="Arial"/>
        </w:rPr>
        <w:t xml:space="preserve">Area 1 has 24% of the 0-19 population 11% of the contacts </w:t>
      </w:r>
    </w:p>
    <w:p w14:paraId="0DD33984" w14:textId="01A98CF2" w:rsidR="00EE4BD9" w:rsidRPr="00EE4BD9" w:rsidRDefault="00EE4BD9" w:rsidP="00FF1F5A">
      <w:pPr>
        <w:spacing w:after="0"/>
        <w:rPr>
          <w:rFonts w:ascii="Arial" w:hAnsi="Arial" w:cs="Arial"/>
        </w:rPr>
      </w:pPr>
      <w:r w:rsidRPr="00EE4BD9">
        <w:rPr>
          <w:rFonts w:ascii="Arial" w:hAnsi="Arial" w:cs="Arial"/>
        </w:rPr>
        <w:t>Area 2 has 29% of the 0-19 population 25% of the contacts</w:t>
      </w:r>
    </w:p>
    <w:p w14:paraId="7B522CC1" w14:textId="6090D1D1" w:rsidR="00EE4BD9" w:rsidRPr="00EE4BD9" w:rsidRDefault="00EE4BD9" w:rsidP="00FF1F5A">
      <w:pPr>
        <w:spacing w:after="0"/>
        <w:rPr>
          <w:rFonts w:ascii="Arial" w:hAnsi="Arial" w:cs="Arial"/>
        </w:rPr>
      </w:pPr>
      <w:r w:rsidRPr="00EE4BD9">
        <w:rPr>
          <w:rFonts w:ascii="Arial" w:hAnsi="Arial" w:cs="Arial"/>
        </w:rPr>
        <w:t>Area 3 has 26% of the 0-19 population 17% of the contacts</w:t>
      </w:r>
    </w:p>
    <w:p w14:paraId="524B4598" w14:textId="2ECE17B8" w:rsidR="00382715" w:rsidRPr="00EE4BD9" w:rsidRDefault="00EE4BD9" w:rsidP="00FF1F5A">
      <w:pPr>
        <w:spacing w:after="0"/>
        <w:rPr>
          <w:rFonts w:ascii="Arial" w:hAnsi="Arial" w:cs="Arial"/>
        </w:rPr>
      </w:pPr>
      <w:r w:rsidRPr="00EE4BD9">
        <w:rPr>
          <w:rFonts w:ascii="Arial" w:hAnsi="Arial" w:cs="Arial"/>
        </w:rPr>
        <w:t>Area 4 has 22% of the 0-19 population 47% of the contacts</w:t>
      </w:r>
    </w:p>
    <w:p w14:paraId="44B58107" w14:textId="77777777" w:rsidR="00264450" w:rsidRDefault="00264450" w:rsidP="00264450">
      <w:pPr>
        <w:spacing w:after="0"/>
        <w:rPr>
          <w:rFonts w:ascii="Arial" w:hAnsi="Arial" w:cs="Arial"/>
          <w:b/>
          <w:bCs/>
        </w:rPr>
      </w:pPr>
    </w:p>
    <w:p w14:paraId="26CECF4D" w14:textId="1C42AB62" w:rsidR="00264450" w:rsidRPr="00264450" w:rsidRDefault="00B2123B" w:rsidP="00264450">
      <w:pPr>
        <w:spacing w:after="0"/>
        <w:rPr>
          <w:rFonts w:ascii="Arial" w:hAnsi="Arial" w:cs="Arial"/>
          <w:b/>
          <w:bCs/>
        </w:rPr>
      </w:pPr>
      <w:r w:rsidRPr="00264450">
        <w:rPr>
          <w:rFonts w:ascii="Arial" w:hAnsi="Arial" w:cs="Arial"/>
          <w:b/>
          <w:bCs/>
        </w:rPr>
        <w:t xml:space="preserve">Socio Economic: </w:t>
      </w:r>
    </w:p>
    <w:p w14:paraId="09CCE0D9" w14:textId="05081432" w:rsidR="00B2123B" w:rsidRPr="00B2123B" w:rsidRDefault="00B2123B" w:rsidP="00B2123B">
      <w:pPr>
        <w:rPr>
          <w:rFonts w:ascii="Arial" w:hAnsi="Arial" w:cs="Arial"/>
        </w:rPr>
      </w:pPr>
      <w:r w:rsidRPr="00B2123B">
        <w:rPr>
          <w:rFonts w:ascii="Arial" w:hAnsi="Arial" w:cs="Arial"/>
        </w:rPr>
        <w:t>The registrations show</w:t>
      </w:r>
      <w:r w:rsidR="00421092">
        <w:rPr>
          <w:rFonts w:ascii="Arial" w:hAnsi="Arial" w:cs="Arial"/>
        </w:rPr>
        <w:t>ed</w:t>
      </w:r>
      <w:r w:rsidRPr="00B2123B">
        <w:rPr>
          <w:rFonts w:ascii="Arial" w:hAnsi="Arial" w:cs="Arial"/>
        </w:rPr>
        <w:t xml:space="preserve"> that most of the registration in Areas 1,3 and 4 </w:t>
      </w:r>
      <w:r w:rsidR="00421092">
        <w:rPr>
          <w:rFonts w:ascii="Arial" w:hAnsi="Arial" w:cs="Arial"/>
        </w:rPr>
        <w:t>were</w:t>
      </w:r>
      <w:r w:rsidRPr="00B2123B">
        <w:rPr>
          <w:rFonts w:ascii="Arial" w:hAnsi="Arial" w:cs="Arial"/>
        </w:rPr>
        <w:t xml:space="preserve"> from the most deprived wards. This tallies with the IMD data which shows that 3 of the most deprived wards are in these areas.</w:t>
      </w:r>
    </w:p>
    <w:p w14:paraId="3EA70955" w14:textId="77777777" w:rsidR="00264450" w:rsidRPr="00264450" w:rsidRDefault="00B2123B" w:rsidP="00264450">
      <w:pPr>
        <w:spacing w:after="0"/>
        <w:rPr>
          <w:rFonts w:ascii="Arial" w:hAnsi="Arial" w:cs="Arial"/>
          <w:b/>
          <w:bCs/>
        </w:rPr>
      </w:pPr>
      <w:r w:rsidRPr="00264450">
        <w:rPr>
          <w:rFonts w:ascii="Arial" w:hAnsi="Arial" w:cs="Arial"/>
          <w:b/>
          <w:bCs/>
        </w:rPr>
        <w:t xml:space="preserve">Disability: </w:t>
      </w:r>
    </w:p>
    <w:p w14:paraId="47399C08" w14:textId="32430469" w:rsidR="00B2123B" w:rsidRDefault="00D31F18" w:rsidP="00264450">
      <w:pPr>
        <w:spacing w:after="0"/>
        <w:rPr>
          <w:rFonts w:ascii="Arial" w:hAnsi="Arial" w:cs="Arial"/>
        </w:rPr>
      </w:pPr>
      <w:r>
        <w:rPr>
          <w:rFonts w:ascii="Arial" w:hAnsi="Arial" w:cs="Arial"/>
        </w:rPr>
        <w:lastRenderedPageBreak/>
        <w:t>There</w:t>
      </w:r>
      <w:r w:rsidR="00421092">
        <w:rPr>
          <w:rFonts w:ascii="Arial" w:hAnsi="Arial" w:cs="Arial"/>
        </w:rPr>
        <w:t xml:space="preserve"> is</w:t>
      </w:r>
      <w:r w:rsidR="00B2123B" w:rsidRPr="00B2123B">
        <w:rPr>
          <w:rFonts w:ascii="Arial" w:hAnsi="Arial" w:cs="Arial"/>
        </w:rPr>
        <w:t xml:space="preserve"> limited data on disability amongst children and young people. Disability data was not available from the </w:t>
      </w:r>
      <w:proofErr w:type="spellStart"/>
      <w:r w:rsidR="00B2123B" w:rsidRPr="00B2123B">
        <w:rPr>
          <w:rFonts w:ascii="Arial" w:hAnsi="Arial" w:cs="Arial"/>
        </w:rPr>
        <w:t>EiSi</w:t>
      </w:r>
      <w:proofErr w:type="spellEnd"/>
      <w:r w:rsidR="00B2123B" w:rsidRPr="00B2123B">
        <w:rPr>
          <w:rFonts w:ascii="Arial" w:hAnsi="Arial" w:cs="Arial"/>
        </w:rPr>
        <w:t xml:space="preserve"> system used by the Children and Family Centres. Recording of data on disability is often dependant on identification during a referral process. This will need to be improved with the new system. </w:t>
      </w:r>
    </w:p>
    <w:p w14:paraId="66C2ADC3" w14:textId="77777777" w:rsidR="00264450" w:rsidRPr="00B2123B" w:rsidRDefault="00264450" w:rsidP="00264450">
      <w:pPr>
        <w:spacing w:after="0"/>
        <w:rPr>
          <w:rFonts w:ascii="Arial" w:hAnsi="Arial" w:cs="Arial"/>
        </w:rPr>
      </w:pPr>
    </w:p>
    <w:p w14:paraId="2AA6BFA6" w14:textId="77777777" w:rsidR="00264450" w:rsidRPr="00264450" w:rsidRDefault="00B2123B" w:rsidP="00BE5B26">
      <w:pPr>
        <w:spacing w:after="0"/>
        <w:rPr>
          <w:rFonts w:ascii="Arial" w:hAnsi="Arial" w:cs="Arial"/>
          <w:b/>
          <w:bCs/>
        </w:rPr>
      </w:pPr>
      <w:r w:rsidRPr="00264450">
        <w:rPr>
          <w:rFonts w:ascii="Arial" w:hAnsi="Arial" w:cs="Arial"/>
          <w:b/>
          <w:bCs/>
        </w:rPr>
        <w:t xml:space="preserve">Ethnicity: </w:t>
      </w:r>
    </w:p>
    <w:p w14:paraId="4F56FE48" w14:textId="77777777" w:rsidR="00BE5B26" w:rsidRDefault="00B2123B" w:rsidP="00BE5B26">
      <w:pPr>
        <w:spacing w:after="0"/>
        <w:rPr>
          <w:rFonts w:ascii="Arial" w:hAnsi="Arial" w:cs="Arial"/>
        </w:rPr>
      </w:pPr>
      <w:r w:rsidRPr="00B2123B">
        <w:rPr>
          <w:rFonts w:ascii="Arial" w:hAnsi="Arial" w:cs="Arial"/>
        </w:rPr>
        <w:t>Compared to the Census 2021 data the registrations for Children and Family Centres show there is some under representation in White British and White Irish populations and some over representation for White Other population. There is under representation for Black Caribbean, Black Other and Any Other Asian populations and over representation in Any Other Asian Background (as classified in the recording system – further analysis is required to understand more about the specific communities within the system classifications).</w:t>
      </w:r>
    </w:p>
    <w:p w14:paraId="53866ADA" w14:textId="014F03F2" w:rsidR="00B2123B" w:rsidRPr="00B2123B" w:rsidRDefault="00B2123B" w:rsidP="00BE5B26">
      <w:pPr>
        <w:spacing w:after="0"/>
        <w:rPr>
          <w:rFonts w:ascii="Arial" w:hAnsi="Arial" w:cs="Arial"/>
        </w:rPr>
      </w:pPr>
      <w:r w:rsidRPr="00B2123B">
        <w:rPr>
          <w:rFonts w:ascii="Arial" w:hAnsi="Arial" w:cs="Arial"/>
        </w:rPr>
        <w:t xml:space="preserve"> </w:t>
      </w:r>
    </w:p>
    <w:p w14:paraId="712B44E8" w14:textId="7552E542" w:rsidR="00FF1F5A" w:rsidRPr="00B2123B" w:rsidRDefault="00B2123B" w:rsidP="00BE5B26">
      <w:pPr>
        <w:spacing w:after="0"/>
        <w:rPr>
          <w:rFonts w:ascii="Arial" w:hAnsi="Arial" w:cs="Arial"/>
        </w:rPr>
      </w:pPr>
      <w:r w:rsidRPr="00B2123B">
        <w:rPr>
          <w:rFonts w:ascii="Arial" w:hAnsi="Arial" w:cs="Arial"/>
        </w:rPr>
        <w:t xml:space="preserve">A look at contacts at Children and Family Centres shows that </w:t>
      </w:r>
      <w:proofErr w:type="gramStart"/>
      <w:r w:rsidRPr="00B2123B">
        <w:rPr>
          <w:rFonts w:ascii="Arial" w:hAnsi="Arial" w:cs="Arial"/>
        </w:rPr>
        <w:t>overall</w:t>
      </w:r>
      <w:proofErr w:type="gramEnd"/>
      <w:r w:rsidRPr="00B2123B">
        <w:rPr>
          <w:rFonts w:ascii="Arial" w:hAnsi="Arial" w:cs="Arial"/>
        </w:rPr>
        <w:t xml:space="preserve"> apart from Any Other Mixed Background and any Other Ethnic Group, contacts are less than the Census equivalent. This seems to be across contact types. However, there is some disproportionality in ethnicity in those accessing the Children and Family Centres for health-related sessions. The White British population accessing this service is equal to the Census data at 37% and any other White Background is 16% as opposed to 12% on the Census data. Apart from Any Other Mixed Background all other populations are underrepresented. In particular, Black African, Black Caribbean and Black Other are much less than the Census equivalent. As the BLACHIR report highlights Children and young people in Black ethnic groups have higher proportions of excess weight and low birth weight. The health-related sessions such as HENRY at Children and Family Centres directly support healthy eating and healthy lifestyles. More needs to be done to find out why these communities are not accessing this particular activity.</w:t>
      </w:r>
    </w:p>
    <w:p w14:paraId="5F841DDF" w14:textId="0832175B" w:rsidR="00751F44" w:rsidRDefault="00751F44"/>
    <w:p w14:paraId="7A47CA5C" w14:textId="77405BCD" w:rsidR="00BE5B26" w:rsidRDefault="005B6241" w:rsidP="00265521">
      <w:pPr>
        <w:spacing w:after="0"/>
        <w:rPr>
          <w:rFonts w:ascii="Arial" w:hAnsi="Arial" w:cs="Arial"/>
          <w:b/>
          <w:bCs/>
        </w:rPr>
      </w:pPr>
      <w:r>
        <w:rPr>
          <w:rFonts w:ascii="Arial" w:hAnsi="Arial" w:cs="Arial"/>
          <w:b/>
          <w:bCs/>
        </w:rPr>
        <w:t>Additional useful information</w:t>
      </w:r>
    </w:p>
    <w:p w14:paraId="7C3AEBDC" w14:textId="2400FC26" w:rsidR="00BC7986" w:rsidRDefault="00BC7986" w:rsidP="001E060A">
      <w:pPr>
        <w:rPr>
          <w:rFonts w:ascii="Arial" w:hAnsi="Arial" w:cs="Arial"/>
        </w:rPr>
      </w:pPr>
      <w:r>
        <w:rPr>
          <w:rFonts w:ascii="Arial" w:hAnsi="Arial" w:cs="Arial"/>
        </w:rPr>
        <w:t>The Assessment conclude</w:t>
      </w:r>
      <w:r w:rsidR="00D72917">
        <w:rPr>
          <w:rFonts w:ascii="Arial" w:hAnsi="Arial" w:cs="Arial"/>
        </w:rPr>
        <w:t>d that</w:t>
      </w:r>
      <w:r>
        <w:rPr>
          <w:rFonts w:ascii="Arial" w:hAnsi="Arial" w:cs="Arial"/>
        </w:rPr>
        <w:t xml:space="preserve"> </w:t>
      </w:r>
      <w:r w:rsidR="00D72917">
        <w:rPr>
          <w:rFonts w:ascii="Arial" w:hAnsi="Arial" w:cs="Arial"/>
        </w:rPr>
        <w:t>o</w:t>
      </w:r>
      <w:r w:rsidR="00D72917" w:rsidRPr="007621BD">
        <w:rPr>
          <w:rFonts w:ascii="Arial" w:hAnsi="Arial" w:cs="Arial"/>
        </w:rPr>
        <w:t xml:space="preserve">verall, there </w:t>
      </w:r>
      <w:r w:rsidR="00D72917">
        <w:rPr>
          <w:rFonts w:ascii="Arial" w:hAnsi="Arial" w:cs="Arial"/>
        </w:rPr>
        <w:t>were</w:t>
      </w:r>
      <w:r w:rsidR="00D72917" w:rsidRPr="007621BD">
        <w:rPr>
          <w:rFonts w:ascii="Arial" w:hAnsi="Arial" w:cs="Arial"/>
        </w:rPr>
        <w:t xml:space="preserve"> no negative impacts to any protected characteristics as a result of th</w:t>
      </w:r>
      <w:r w:rsidR="000E7F22">
        <w:rPr>
          <w:rFonts w:ascii="Arial" w:hAnsi="Arial" w:cs="Arial"/>
        </w:rPr>
        <w:t>eir</w:t>
      </w:r>
      <w:r w:rsidR="00D72917" w:rsidRPr="007621BD">
        <w:rPr>
          <w:rFonts w:ascii="Arial" w:hAnsi="Arial" w:cs="Arial"/>
        </w:rPr>
        <w:t xml:space="preserve"> proposal</w:t>
      </w:r>
      <w:r w:rsidR="001E060A">
        <w:rPr>
          <w:rFonts w:ascii="Arial" w:hAnsi="Arial" w:cs="Arial"/>
        </w:rPr>
        <w:t xml:space="preserve">, and in fact identifies overall positive impacts for residents accessing services. </w:t>
      </w:r>
    </w:p>
    <w:p w14:paraId="35663941" w14:textId="67B63991" w:rsidR="007621BD" w:rsidRDefault="007621BD" w:rsidP="00265521">
      <w:pPr>
        <w:spacing w:after="0"/>
        <w:rPr>
          <w:rFonts w:ascii="Arial" w:hAnsi="Arial" w:cs="Arial"/>
        </w:rPr>
      </w:pPr>
      <w:r w:rsidRPr="007621BD">
        <w:rPr>
          <w:rFonts w:ascii="Arial" w:hAnsi="Arial" w:cs="Arial"/>
        </w:rPr>
        <w:t>The proposal to integrate the Early Childhood Offer into Family Hub</w:t>
      </w:r>
      <w:r w:rsidR="003D4095">
        <w:rPr>
          <w:rFonts w:ascii="Arial" w:hAnsi="Arial" w:cs="Arial"/>
        </w:rPr>
        <w:t xml:space="preserve">s </w:t>
      </w:r>
      <w:r w:rsidRPr="007621BD">
        <w:rPr>
          <w:rFonts w:ascii="Arial" w:hAnsi="Arial" w:cs="Arial"/>
        </w:rPr>
        <w:t>ensure</w:t>
      </w:r>
      <w:r w:rsidR="00C66B6C">
        <w:rPr>
          <w:rFonts w:ascii="Arial" w:hAnsi="Arial" w:cs="Arial"/>
        </w:rPr>
        <w:t>d</w:t>
      </w:r>
      <w:r w:rsidRPr="007621BD">
        <w:rPr>
          <w:rFonts w:ascii="Arial" w:hAnsi="Arial" w:cs="Arial"/>
        </w:rPr>
        <w:t xml:space="preserve"> that activities </w:t>
      </w:r>
      <w:r w:rsidR="003D4095">
        <w:rPr>
          <w:rFonts w:ascii="Arial" w:hAnsi="Arial" w:cs="Arial"/>
        </w:rPr>
        <w:t>are</w:t>
      </w:r>
      <w:r w:rsidRPr="007621BD">
        <w:rPr>
          <w:rFonts w:ascii="Arial" w:hAnsi="Arial" w:cs="Arial"/>
        </w:rPr>
        <w:t xml:space="preserve"> </w:t>
      </w:r>
      <w:proofErr w:type="gramStart"/>
      <w:r w:rsidRPr="007621BD">
        <w:rPr>
          <w:rFonts w:ascii="Arial" w:hAnsi="Arial" w:cs="Arial"/>
        </w:rPr>
        <w:t>monitored</w:t>
      </w:r>
      <w:proofErr w:type="gramEnd"/>
      <w:r w:rsidRPr="007621BD">
        <w:rPr>
          <w:rFonts w:ascii="Arial" w:hAnsi="Arial" w:cs="Arial"/>
        </w:rPr>
        <w:t xml:space="preserve"> and services</w:t>
      </w:r>
      <w:r w:rsidR="003D4095">
        <w:rPr>
          <w:rFonts w:ascii="Arial" w:hAnsi="Arial" w:cs="Arial"/>
        </w:rPr>
        <w:t xml:space="preserve"> </w:t>
      </w:r>
      <w:r w:rsidRPr="007621BD">
        <w:rPr>
          <w:rFonts w:ascii="Arial" w:hAnsi="Arial" w:cs="Arial"/>
        </w:rPr>
        <w:t>proactiv</w:t>
      </w:r>
      <w:r w:rsidR="003D4095">
        <w:rPr>
          <w:rFonts w:ascii="Arial" w:hAnsi="Arial" w:cs="Arial"/>
        </w:rPr>
        <w:t>ely</w:t>
      </w:r>
      <w:r w:rsidRPr="007621BD">
        <w:rPr>
          <w:rFonts w:ascii="Arial" w:hAnsi="Arial" w:cs="Arial"/>
        </w:rPr>
        <w:t xml:space="preserve"> engag</w:t>
      </w:r>
      <w:r w:rsidR="003D4095">
        <w:rPr>
          <w:rFonts w:ascii="Arial" w:hAnsi="Arial" w:cs="Arial"/>
        </w:rPr>
        <w:t>e</w:t>
      </w:r>
      <w:r w:rsidRPr="007621BD">
        <w:rPr>
          <w:rFonts w:ascii="Arial" w:hAnsi="Arial" w:cs="Arial"/>
        </w:rPr>
        <w:t xml:space="preserve"> with potential users of the service. The Family Hubs model has an outreach offer which continue</w:t>
      </w:r>
      <w:r w:rsidR="008A342B">
        <w:rPr>
          <w:rFonts w:ascii="Arial" w:hAnsi="Arial" w:cs="Arial"/>
        </w:rPr>
        <w:t>s</w:t>
      </w:r>
      <w:r w:rsidRPr="007621BD">
        <w:rPr>
          <w:rFonts w:ascii="Arial" w:hAnsi="Arial" w:cs="Arial"/>
        </w:rPr>
        <w:t xml:space="preserve"> this. </w:t>
      </w:r>
    </w:p>
    <w:p w14:paraId="16F8314F" w14:textId="77777777" w:rsidR="008A342B" w:rsidRPr="007621BD" w:rsidRDefault="008A342B" w:rsidP="00265521">
      <w:pPr>
        <w:spacing w:after="0"/>
        <w:rPr>
          <w:rFonts w:ascii="Arial" w:hAnsi="Arial" w:cs="Arial"/>
        </w:rPr>
      </w:pPr>
    </w:p>
    <w:p w14:paraId="2DAF451C" w14:textId="4468DFB9" w:rsidR="007621BD" w:rsidRPr="007621BD" w:rsidRDefault="007621BD" w:rsidP="007621BD">
      <w:pPr>
        <w:rPr>
          <w:rFonts w:ascii="Arial" w:hAnsi="Arial" w:cs="Arial"/>
        </w:rPr>
      </w:pPr>
      <w:r w:rsidRPr="007621BD">
        <w:rPr>
          <w:rFonts w:ascii="Arial" w:hAnsi="Arial" w:cs="Arial"/>
        </w:rPr>
        <w:t>An integrated offer ensure</w:t>
      </w:r>
      <w:r w:rsidR="008A342B">
        <w:rPr>
          <w:rFonts w:ascii="Arial" w:hAnsi="Arial" w:cs="Arial"/>
        </w:rPr>
        <w:t>s</w:t>
      </w:r>
      <w:r w:rsidRPr="007621BD">
        <w:rPr>
          <w:rFonts w:ascii="Arial" w:hAnsi="Arial" w:cs="Arial"/>
        </w:rPr>
        <w:t xml:space="preserve"> there is a consistent offer across the borough and address</w:t>
      </w:r>
      <w:r w:rsidR="008A342B">
        <w:rPr>
          <w:rFonts w:ascii="Arial" w:hAnsi="Arial" w:cs="Arial"/>
        </w:rPr>
        <w:t>es</w:t>
      </w:r>
      <w:r w:rsidRPr="007621BD">
        <w:rPr>
          <w:rFonts w:ascii="Arial" w:hAnsi="Arial" w:cs="Arial"/>
        </w:rPr>
        <w:t xml:space="preserve"> the current inequity between the different areas. </w:t>
      </w:r>
    </w:p>
    <w:p w14:paraId="187D4F91" w14:textId="7E5E67E3" w:rsidR="007621BD" w:rsidRPr="007621BD" w:rsidRDefault="007621BD" w:rsidP="007621BD">
      <w:pPr>
        <w:rPr>
          <w:rFonts w:ascii="Arial" w:hAnsi="Arial" w:cs="Arial"/>
        </w:rPr>
      </w:pPr>
      <w:r w:rsidRPr="007621BD">
        <w:rPr>
          <w:rFonts w:ascii="Arial" w:hAnsi="Arial" w:cs="Arial"/>
        </w:rPr>
        <w:t xml:space="preserve">A core purpose of Children and Family Centres (Early Childhood Offer) and Family Hubs is to reduce inequalities in outcomes for young children and their families in greatest need, including in the areas of child development, school readiness and parenting aspiration and skills. Family Hubs were set up having carried out a comprehensive needs analysis. Areas identified were obesity, substance misuse, domestic abuse, early language development, Special Educational Needs and Disabilities (SEND). This information was used initially to build a picture and identify sites and target services. This is a continuous process of the development of Family Hubs. </w:t>
      </w:r>
    </w:p>
    <w:p w14:paraId="5E8FC130" w14:textId="08205A94" w:rsidR="007621BD" w:rsidRPr="007621BD" w:rsidRDefault="007621BD" w:rsidP="007621BD">
      <w:pPr>
        <w:rPr>
          <w:rFonts w:ascii="Arial" w:hAnsi="Arial" w:cs="Arial"/>
        </w:rPr>
      </w:pPr>
      <w:r w:rsidRPr="007621BD">
        <w:rPr>
          <w:rFonts w:ascii="Arial" w:hAnsi="Arial" w:cs="Arial"/>
        </w:rPr>
        <w:t xml:space="preserve">It is envisaged that there will be positive impacts across all protected characteristics as the proposal to integrate the Early Childhood Offer into the Family Hubs addresses the challenges that currently exist, particularly around access. </w:t>
      </w:r>
    </w:p>
    <w:p w14:paraId="5C241490" w14:textId="32612357" w:rsidR="007621BD" w:rsidRPr="007621BD" w:rsidRDefault="007621BD" w:rsidP="007621BD">
      <w:pPr>
        <w:rPr>
          <w:rFonts w:ascii="Arial" w:hAnsi="Arial" w:cs="Arial"/>
        </w:rPr>
      </w:pPr>
      <w:r w:rsidRPr="007621BD">
        <w:rPr>
          <w:rFonts w:ascii="Arial" w:hAnsi="Arial" w:cs="Arial"/>
        </w:rPr>
        <w:t xml:space="preserve">The new EHM and Groupworks system that Family Thrive and Family Hubs use to record usage and reach, will allow for real time data on attendance at sessions and </w:t>
      </w:r>
      <w:r w:rsidR="004320C5">
        <w:rPr>
          <w:rFonts w:ascii="Arial" w:hAnsi="Arial" w:cs="Arial"/>
        </w:rPr>
        <w:t xml:space="preserve">show </w:t>
      </w:r>
      <w:r w:rsidRPr="007621BD">
        <w:rPr>
          <w:rFonts w:ascii="Arial" w:hAnsi="Arial" w:cs="Arial"/>
        </w:rPr>
        <w:t xml:space="preserve">who is and is not accessing services. A signing in system will also be able to register user satisfaction. These systems will enable easy monitoring on who is accessing activities and how they feel about them by protected characteristic. This will allow for the service to </w:t>
      </w:r>
      <w:r w:rsidRPr="007621BD">
        <w:rPr>
          <w:rFonts w:ascii="Arial" w:hAnsi="Arial" w:cs="Arial"/>
        </w:rPr>
        <w:lastRenderedPageBreak/>
        <w:t xml:space="preserve">address how it will reach those not accessing services and those not satisfied with services. This could include co-production, targeted publicity and outreach. </w:t>
      </w:r>
    </w:p>
    <w:p w14:paraId="7B538493" w14:textId="30EC9D65" w:rsidR="007621BD" w:rsidRPr="007621BD" w:rsidRDefault="007621BD" w:rsidP="007621BD">
      <w:pPr>
        <w:rPr>
          <w:rFonts w:ascii="Arial" w:hAnsi="Arial" w:cs="Arial"/>
        </w:rPr>
      </w:pPr>
      <w:r w:rsidRPr="007621BD">
        <w:rPr>
          <w:rFonts w:ascii="Arial" w:hAnsi="Arial" w:cs="Arial"/>
        </w:rPr>
        <w:t xml:space="preserve">A key element of Family Hubs delivery is outreach and engagement which will directly address the barriers to accessing provision. Family Navigators work in the community going to where families are. </w:t>
      </w:r>
    </w:p>
    <w:p w14:paraId="4936D4A2" w14:textId="62595D3A" w:rsidR="00D36022" w:rsidRPr="007621BD" w:rsidRDefault="007621BD" w:rsidP="007621BD">
      <w:pPr>
        <w:rPr>
          <w:rFonts w:ascii="Arial" w:hAnsi="Arial" w:cs="Arial"/>
        </w:rPr>
      </w:pPr>
      <w:r w:rsidRPr="007621BD">
        <w:rPr>
          <w:rFonts w:ascii="Arial" w:hAnsi="Arial" w:cs="Arial"/>
        </w:rPr>
        <w:t>Family Hubs hold area meetings with partners on a quarterly basis to review data and discuss local needs and whether services are meeting those needs as their part of the continuous development. This will ensure a partnership approach to monitoring and delivering services.</w:t>
      </w:r>
    </w:p>
    <w:p w14:paraId="4F6271BC" w14:textId="0BC535AA" w:rsidR="00E44BF5" w:rsidRDefault="00E44BF5"/>
    <w:p w14:paraId="184A65AC" w14:textId="0D86DACF" w:rsidR="001A0F99" w:rsidRDefault="001A0F99">
      <w:pPr>
        <w:rPr>
          <w:b/>
          <w:bCs/>
        </w:rPr>
      </w:pPr>
      <w:r>
        <w:rPr>
          <w:b/>
          <w:bCs/>
        </w:rPr>
        <w:t>Community Assets maps</w:t>
      </w:r>
    </w:p>
    <w:p w14:paraId="22E75BC1" w14:textId="2C6286E9" w:rsidR="00DA34D8" w:rsidRPr="00DA34D8" w:rsidRDefault="00DA34D8">
      <w:r>
        <w:t>Libraries:</w:t>
      </w:r>
    </w:p>
    <w:p w14:paraId="349E867C" w14:textId="5ADE7062" w:rsidR="001A0F99" w:rsidRPr="001A0F99" w:rsidRDefault="00C4401B">
      <w:pPr>
        <w:rPr>
          <w:b/>
          <w:bCs/>
        </w:rPr>
      </w:pPr>
      <w:r w:rsidRPr="00DA34D8">
        <w:rPr>
          <w:b/>
          <w:bCs/>
          <w:noProof/>
        </w:rPr>
        <mc:AlternateContent>
          <mc:Choice Requires="wps">
            <w:drawing>
              <wp:anchor distT="45720" distB="45720" distL="114300" distR="114300" simplePos="0" relativeHeight="251659264" behindDoc="0" locked="0" layoutInCell="1" allowOverlap="1" wp14:anchorId="113E4AFC" wp14:editId="0AE1FDC1">
                <wp:simplePos x="0" y="0"/>
                <wp:positionH relativeFrom="page">
                  <wp:posOffset>5848350</wp:posOffset>
                </wp:positionH>
                <wp:positionV relativeFrom="paragraph">
                  <wp:posOffset>223520</wp:posOffset>
                </wp:positionV>
                <wp:extent cx="1358900" cy="30861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3086100"/>
                        </a:xfrm>
                        <a:prstGeom prst="rect">
                          <a:avLst/>
                        </a:prstGeom>
                        <a:solidFill>
                          <a:srgbClr val="FFFFFF"/>
                        </a:solidFill>
                        <a:ln w="9525">
                          <a:solidFill>
                            <a:srgbClr val="000000"/>
                          </a:solidFill>
                          <a:miter lim="800000"/>
                          <a:headEnd/>
                          <a:tailEnd/>
                        </a:ln>
                      </wps:spPr>
                      <wps:txbx>
                        <w:txbxContent>
                          <w:p w14:paraId="19F831A5" w14:textId="6F7B5834" w:rsidR="008C7379" w:rsidRPr="008C7379" w:rsidRDefault="008C7379" w:rsidP="008C7379">
                            <w:pPr>
                              <w:pStyle w:val="ListParagraph"/>
                              <w:numPr>
                                <w:ilvl w:val="0"/>
                                <w:numId w:val="7"/>
                              </w:numPr>
                            </w:pPr>
                            <w:r w:rsidRPr="008C7379">
                              <w:t>Deptford Lounge</w:t>
                            </w:r>
                          </w:p>
                          <w:p w14:paraId="61953997" w14:textId="77777777" w:rsidR="008C7379" w:rsidRPr="008C7379" w:rsidRDefault="008C7379" w:rsidP="008C7379">
                            <w:pPr>
                              <w:pStyle w:val="ListParagraph"/>
                              <w:numPr>
                                <w:ilvl w:val="0"/>
                                <w:numId w:val="7"/>
                              </w:numPr>
                            </w:pPr>
                            <w:r w:rsidRPr="008C7379">
                              <w:t>New Cross</w:t>
                            </w:r>
                          </w:p>
                          <w:p w14:paraId="34CF4DF7" w14:textId="77777777" w:rsidR="008C7379" w:rsidRPr="008C7379" w:rsidRDefault="008C7379" w:rsidP="008C7379">
                            <w:pPr>
                              <w:pStyle w:val="ListParagraph"/>
                              <w:numPr>
                                <w:ilvl w:val="0"/>
                                <w:numId w:val="7"/>
                              </w:numPr>
                            </w:pPr>
                            <w:r w:rsidRPr="008C7379">
                              <w:t>Crofton Park</w:t>
                            </w:r>
                          </w:p>
                          <w:p w14:paraId="0FEEDD17" w14:textId="77777777" w:rsidR="008C7379" w:rsidRPr="008C7379" w:rsidRDefault="008C7379" w:rsidP="008C7379">
                            <w:pPr>
                              <w:pStyle w:val="ListParagraph"/>
                              <w:numPr>
                                <w:ilvl w:val="0"/>
                                <w:numId w:val="7"/>
                              </w:numPr>
                            </w:pPr>
                            <w:r w:rsidRPr="008C7379">
                              <w:t>Lewisham</w:t>
                            </w:r>
                          </w:p>
                          <w:p w14:paraId="59A48575" w14:textId="77777777" w:rsidR="008C7379" w:rsidRPr="008C7379" w:rsidRDefault="008C7379" w:rsidP="008C7379">
                            <w:pPr>
                              <w:pStyle w:val="ListParagraph"/>
                              <w:numPr>
                                <w:ilvl w:val="0"/>
                                <w:numId w:val="7"/>
                              </w:numPr>
                            </w:pPr>
                            <w:r w:rsidRPr="008C7379">
                              <w:t>Manor House</w:t>
                            </w:r>
                          </w:p>
                          <w:p w14:paraId="17A0CBFF" w14:textId="77777777" w:rsidR="008C7379" w:rsidRPr="008C7379" w:rsidRDefault="008C7379" w:rsidP="008C7379">
                            <w:pPr>
                              <w:pStyle w:val="ListParagraph"/>
                              <w:numPr>
                                <w:ilvl w:val="0"/>
                                <w:numId w:val="7"/>
                              </w:numPr>
                            </w:pPr>
                            <w:r w:rsidRPr="008C7379">
                              <w:t>Catford</w:t>
                            </w:r>
                          </w:p>
                          <w:p w14:paraId="0EBEBE19" w14:textId="77777777" w:rsidR="008C7379" w:rsidRPr="008C7379" w:rsidRDefault="008C7379" w:rsidP="008C7379">
                            <w:pPr>
                              <w:pStyle w:val="ListParagraph"/>
                              <w:numPr>
                                <w:ilvl w:val="0"/>
                                <w:numId w:val="7"/>
                              </w:numPr>
                            </w:pPr>
                            <w:r w:rsidRPr="008C7379">
                              <w:t>Torridon Road</w:t>
                            </w:r>
                          </w:p>
                          <w:p w14:paraId="468F6AFF" w14:textId="77777777" w:rsidR="008C7379" w:rsidRPr="008C7379" w:rsidRDefault="008C7379" w:rsidP="008C7379">
                            <w:pPr>
                              <w:pStyle w:val="ListParagraph"/>
                              <w:numPr>
                                <w:ilvl w:val="0"/>
                                <w:numId w:val="7"/>
                              </w:numPr>
                            </w:pPr>
                            <w:r w:rsidRPr="008C7379">
                              <w:t>Forest Hill</w:t>
                            </w:r>
                          </w:p>
                          <w:p w14:paraId="07088F08" w14:textId="77777777" w:rsidR="008C7379" w:rsidRPr="008C7379" w:rsidRDefault="008C7379" w:rsidP="008C7379">
                            <w:pPr>
                              <w:pStyle w:val="ListParagraph"/>
                              <w:numPr>
                                <w:ilvl w:val="0"/>
                                <w:numId w:val="7"/>
                              </w:numPr>
                            </w:pPr>
                            <w:r w:rsidRPr="008C7379">
                              <w:t>Grove Park</w:t>
                            </w:r>
                          </w:p>
                          <w:p w14:paraId="6E63E9F0" w14:textId="77777777" w:rsidR="008C7379" w:rsidRPr="008C7379" w:rsidRDefault="008C7379" w:rsidP="008C7379">
                            <w:pPr>
                              <w:pStyle w:val="ListParagraph"/>
                              <w:numPr>
                                <w:ilvl w:val="0"/>
                                <w:numId w:val="7"/>
                              </w:numPr>
                            </w:pPr>
                            <w:r w:rsidRPr="008C7379">
                              <w:t>Sydenham</w:t>
                            </w:r>
                          </w:p>
                          <w:p w14:paraId="0A1299B2" w14:textId="77777777" w:rsidR="008C7379" w:rsidRPr="008C7379" w:rsidRDefault="008C7379" w:rsidP="008C7379">
                            <w:pPr>
                              <w:pStyle w:val="ListParagraph"/>
                              <w:numPr>
                                <w:ilvl w:val="0"/>
                                <w:numId w:val="7"/>
                              </w:numPr>
                            </w:pPr>
                            <w:r w:rsidRPr="008C7379">
                              <w:t>Downham</w:t>
                            </w:r>
                          </w:p>
                          <w:p w14:paraId="0ED9896A" w14:textId="4E27E244" w:rsidR="00DA34D8" w:rsidRPr="008C7379" w:rsidRDefault="008C7379" w:rsidP="00C303F4">
                            <w:pPr>
                              <w:pStyle w:val="ListParagraph"/>
                              <w:numPr>
                                <w:ilvl w:val="0"/>
                                <w:numId w:val="7"/>
                              </w:numPr>
                            </w:pPr>
                            <w:r w:rsidRPr="008C7379">
                              <w:t xml:space="preserve">Blackheath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3E4AFC" id="_x0000_t202" coordsize="21600,21600" o:spt="202" path="m,l,21600r21600,l21600,xe">
                <v:stroke joinstyle="miter"/>
                <v:path gradientshapeok="t" o:connecttype="rect"/>
              </v:shapetype>
              <v:shape id="Text Box 2" o:spid="_x0000_s1026" type="#_x0000_t202" style="position:absolute;margin-left:460.5pt;margin-top:17.6pt;width:107pt;height:243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">
                <v:textbox>
                  <w:txbxContent>
                    <w:p w14:paraId="19F831A5" w14:textId="6F7B5834" w:rsidR="008C7379" w:rsidRPr="008C7379" w:rsidRDefault="008C7379" w:rsidP="008C7379">
                      <w:pPr>
                        <w:pStyle w:val="ListParagraph"/>
                        <w:numPr>
                          <w:ilvl w:val="0"/>
                          <w:numId w:val="7"/>
                        </w:numPr>
                      </w:pPr>
                      <w:r w:rsidRPr="008C7379">
                        <w:t>Deptford Lounge</w:t>
                      </w:r>
                    </w:p>
                    <w:p w14:paraId="61953997" w14:textId="77777777" w:rsidR="008C7379" w:rsidRPr="008C7379" w:rsidRDefault="008C7379" w:rsidP="008C7379">
                      <w:pPr>
                        <w:pStyle w:val="ListParagraph"/>
                        <w:numPr>
                          <w:ilvl w:val="0"/>
                          <w:numId w:val="7"/>
                        </w:numPr>
                      </w:pPr>
                      <w:r w:rsidRPr="008C7379">
                        <w:t>New Cross</w:t>
                      </w:r>
                    </w:p>
                    <w:p w14:paraId="34CF4DF7" w14:textId="77777777" w:rsidR="008C7379" w:rsidRPr="008C7379" w:rsidRDefault="008C7379" w:rsidP="008C7379">
                      <w:pPr>
                        <w:pStyle w:val="ListParagraph"/>
                        <w:numPr>
                          <w:ilvl w:val="0"/>
                          <w:numId w:val="7"/>
                        </w:numPr>
                      </w:pPr>
                      <w:r w:rsidRPr="008C7379">
                        <w:t>Crofton Park</w:t>
                      </w:r>
                    </w:p>
                    <w:p w14:paraId="0FEEDD17" w14:textId="77777777" w:rsidR="008C7379" w:rsidRPr="008C7379" w:rsidRDefault="008C7379" w:rsidP="008C7379">
                      <w:pPr>
                        <w:pStyle w:val="ListParagraph"/>
                        <w:numPr>
                          <w:ilvl w:val="0"/>
                          <w:numId w:val="7"/>
                        </w:numPr>
                      </w:pPr>
                      <w:r w:rsidRPr="008C7379">
                        <w:t>Lewisham</w:t>
                      </w:r>
                    </w:p>
                    <w:p w14:paraId="59A48575" w14:textId="77777777" w:rsidR="008C7379" w:rsidRPr="008C7379" w:rsidRDefault="008C7379" w:rsidP="008C7379">
                      <w:pPr>
                        <w:pStyle w:val="ListParagraph"/>
                        <w:numPr>
                          <w:ilvl w:val="0"/>
                          <w:numId w:val="7"/>
                        </w:numPr>
                      </w:pPr>
                      <w:r w:rsidRPr="008C7379">
                        <w:t>Manor House</w:t>
                      </w:r>
                    </w:p>
                    <w:p w14:paraId="17A0CBFF" w14:textId="77777777" w:rsidR="008C7379" w:rsidRPr="008C7379" w:rsidRDefault="008C7379" w:rsidP="008C7379">
                      <w:pPr>
                        <w:pStyle w:val="ListParagraph"/>
                        <w:numPr>
                          <w:ilvl w:val="0"/>
                          <w:numId w:val="7"/>
                        </w:numPr>
                      </w:pPr>
                      <w:r w:rsidRPr="008C7379">
                        <w:t>Catford</w:t>
                      </w:r>
                    </w:p>
                    <w:p w14:paraId="0EBEBE19" w14:textId="77777777" w:rsidR="008C7379" w:rsidRPr="008C7379" w:rsidRDefault="008C7379" w:rsidP="008C7379">
                      <w:pPr>
                        <w:pStyle w:val="ListParagraph"/>
                        <w:numPr>
                          <w:ilvl w:val="0"/>
                          <w:numId w:val="7"/>
                        </w:numPr>
                      </w:pPr>
                      <w:r w:rsidRPr="008C7379">
                        <w:t>Torridon Road</w:t>
                      </w:r>
                    </w:p>
                    <w:p w14:paraId="468F6AFF" w14:textId="77777777" w:rsidR="008C7379" w:rsidRPr="008C7379" w:rsidRDefault="008C7379" w:rsidP="008C7379">
                      <w:pPr>
                        <w:pStyle w:val="ListParagraph"/>
                        <w:numPr>
                          <w:ilvl w:val="0"/>
                          <w:numId w:val="7"/>
                        </w:numPr>
                      </w:pPr>
                      <w:r w:rsidRPr="008C7379">
                        <w:t>Forest Hill</w:t>
                      </w:r>
                    </w:p>
                    <w:p w14:paraId="07088F08" w14:textId="77777777" w:rsidR="008C7379" w:rsidRPr="008C7379" w:rsidRDefault="008C7379" w:rsidP="008C7379">
                      <w:pPr>
                        <w:pStyle w:val="ListParagraph"/>
                        <w:numPr>
                          <w:ilvl w:val="0"/>
                          <w:numId w:val="7"/>
                        </w:numPr>
                      </w:pPr>
                      <w:r w:rsidRPr="008C7379">
                        <w:t>Grove Park</w:t>
                      </w:r>
                    </w:p>
                    <w:p w14:paraId="6E63E9F0" w14:textId="77777777" w:rsidR="008C7379" w:rsidRPr="008C7379" w:rsidRDefault="008C7379" w:rsidP="008C7379">
                      <w:pPr>
                        <w:pStyle w:val="ListParagraph"/>
                        <w:numPr>
                          <w:ilvl w:val="0"/>
                          <w:numId w:val="7"/>
                        </w:numPr>
                      </w:pPr>
                      <w:r w:rsidRPr="008C7379">
                        <w:t>Sydenham</w:t>
                      </w:r>
                    </w:p>
                    <w:p w14:paraId="0A1299B2" w14:textId="77777777" w:rsidR="008C7379" w:rsidRPr="008C7379" w:rsidRDefault="008C7379" w:rsidP="008C7379">
                      <w:pPr>
                        <w:pStyle w:val="ListParagraph"/>
                        <w:numPr>
                          <w:ilvl w:val="0"/>
                          <w:numId w:val="7"/>
                        </w:numPr>
                      </w:pPr>
                      <w:r w:rsidRPr="008C7379">
                        <w:t>Downham</w:t>
                      </w:r>
                    </w:p>
                    <w:p w14:paraId="0ED9896A" w14:textId="4E27E244" w:rsidR="00DA34D8" w:rsidRPr="008C7379" w:rsidRDefault="008C7379" w:rsidP="00C303F4">
                      <w:pPr>
                        <w:pStyle w:val="ListParagraph"/>
                        <w:numPr>
                          <w:ilvl w:val="0"/>
                          <w:numId w:val="7"/>
                        </w:numPr>
                      </w:pPr>
                      <w:r w:rsidRPr="008C7379">
                        <w:t xml:space="preserve">Blackheath </w:t>
                      </w:r>
                    </w:p>
                  </w:txbxContent>
                </v:textbox>
                <w10:wrap type="square" anchorx="page"/>
              </v:shape>
            </w:pict>
          </mc:Fallback>
        </mc:AlternateContent>
      </w:r>
      <w:r w:rsidRPr="00C4401B">
        <w:rPr>
          <w:noProof/>
        </w:rPr>
        <w:t xml:space="preserve"> </w:t>
      </w:r>
      <w:r w:rsidRPr="00C4401B">
        <w:rPr>
          <w:b/>
          <w:bCs/>
          <w:noProof/>
        </w:rPr>
        <w:drawing>
          <wp:inline distT="0" distB="0" distL="0" distR="0" wp14:anchorId="11AD67C4" wp14:editId="643F65F0">
            <wp:extent cx="4706007" cy="4477375"/>
            <wp:effectExtent l="0" t="0" r="0" b="0"/>
            <wp:docPr id="198678211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82119" name="Picture 1" descr="A map of a city&#10;&#10;AI-generated content may be incorrect."/>
                    <pic:cNvPicPr/>
                  </pic:nvPicPr>
                  <pic:blipFill>
                    <a:blip r:embed="rId38"/>
                    <a:stretch>
                      <a:fillRect/>
                    </a:stretch>
                  </pic:blipFill>
                  <pic:spPr>
                    <a:xfrm>
                      <a:off x="0" y="0"/>
                      <a:ext cx="4706007" cy="4477375"/>
                    </a:xfrm>
                    <a:prstGeom prst="rect">
                      <a:avLst/>
                    </a:prstGeom>
                  </pic:spPr>
                </pic:pic>
              </a:graphicData>
            </a:graphic>
          </wp:inline>
        </w:drawing>
      </w:r>
    </w:p>
    <w:sectPr w:rsidR="001A0F99" w:rsidRPr="001A0F99" w:rsidSect="003D7964">
      <w:pgSz w:w="11906" w:h="16838"/>
      <w:pgMar w:top="851"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6329C"/>
    <w:multiLevelType w:val="hybridMultilevel"/>
    <w:tmpl w:val="8FD2EBE6"/>
    <w:lvl w:ilvl="0" w:tplc="94E0E054">
      <w:start w:val="1"/>
      <w:numFmt w:val="bullet"/>
      <w:lvlText w:val="•"/>
      <w:lvlJc w:val="left"/>
      <w:pPr>
        <w:tabs>
          <w:tab w:val="num" w:pos="720"/>
        </w:tabs>
        <w:ind w:left="720" w:hanging="360"/>
      </w:pPr>
      <w:rPr>
        <w:rFonts w:ascii="Arial" w:hAnsi="Arial" w:hint="default"/>
      </w:rPr>
    </w:lvl>
    <w:lvl w:ilvl="1" w:tplc="B2DC4F88" w:tentative="1">
      <w:start w:val="1"/>
      <w:numFmt w:val="bullet"/>
      <w:lvlText w:val="•"/>
      <w:lvlJc w:val="left"/>
      <w:pPr>
        <w:tabs>
          <w:tab w:val="num" w:pos="1440"/>
        </w:tabs>
        <w:ind w:left="1440" w:hanging="360"/>
      </w:pPr>
      <w:rPr>
        <w:rFonts w:ascii="Arial" w:hAnsi="Arial" w:hint="default"/>
      </w:rPr>
    </w:lvl>
    <w:lvl w:ilvl="2" w:tplc="85C4449E" w:tentative="1">
      <w:start w:val="1"/>
      <w:numFmt w:val="bullet"/>
      <w:lvlText w:val="•"/>
      <w:lvlJc w:val="left"/>
      <w:pPr>
        <w:tabs>
          <w:tab w:val="num" w:pos="2160"/>
        </w:tabs>
        <w:ind w:left="2160" w:hanging="360"/>
      </w:pPr>
      <w:rPr>
        <w:rFonts w:ascii="Arial" w:hAnsi="Arial" w:hint="default"/>
      </w:rPr>
    </w:lvl>
    <w:lvl w:ilvl="3" w:tplc="DFBE008C" w:tentative="1">
      <w:start w:val="1"/>
      <w:numFmt w:val="bullet"/>
      <w:lvlText w:val="•"/>
      <w:lvlJc w:val="left"/>
      <w:pPr>
        <w:tabs>
          <w:tab w:val="num" w:pos="2880"/>
        </w:tabs>
        <w:ind w:left="2880" w:hanging="360"/>
      </w:pPr>
      <w:rPr>
        <w:rFonts w:ascii="Arial" w:hAnsi="Arial" w:hint="default"/>
      </w:rPr>
    </w:lvl>
    <w:lvl w:ilvl="4" w:tplc="531859E0" w:tentative="1">
      <w:start w:val="1"/>
      <w:numFmt w:val="bullet"/>
      <w:lvlText w:val="•"/>
      <w:lvlJc w:val="left"/>
      <w:pPr>
        <w:tabs>
          <w:tab w:val="num" w:pos="3600"/>
        </w:tabs>
        <w:ind w:left="3600" w:hanging="360"/>
      </w:pPr>
      <w:rPr>
        <w:rFonts w:ascii="Arial" w:hAnsi="Arial" w:hint="default"/>
      </w:rPr>
    </w:lvl>
    <w:lvl w:ilvl="5" w:tplc="684E0F94" w:tentative="1">
      <w:start w:val="1"/>
      <w:numFmt w:val="bullet"/>
      <w:lvlText w:val="•"/>
      <w:lvlJc w:val="left"/>
      <w:pPr>
        <w:tabs>
          <w:tab w:val="num" w:pos="4320"/>
        </w:tabs>
        <w:ind w:left="4320" w:hanging="360"/>
      </w:pPr>
      <w:rPr>
        <w:rFonts w:ascii="Arial" w:hAnsi="Arial" w:hint="default"/>
      </w:rPr>
    </w:lvl>
    <w:lvl w:ilvl="6" w:tplc="E3AE1A5C" w:tentative="1">
      <w:start w:val="1"/>
      <w:numFmt w:val="bullet"/>
      <w:lvlText w:val="•"/>
      <w:lvlJc w:val="left"/>
      <w:pPr>
        <w:tabs>
          <w:tab w:val="num" w:pos="5040"/>
        </w:tabs>
        <w:ind w:left="5040" w:hanging="360"/>
      </w:pPr>
      <w:rPr>
        <w:rFonts w:ascii="Arial" w:hAnsi="Arial" w:hint="default"/>
      </w:rPr>
    </w:lvl>
    <w:lvl w:ilvl="7" w:tplc="BAC6AEFE" w:tentative="1">
      <w:start w:val="1"/>
      <w:numFmt w:val="bullet"/>
      <w:lvlText w:val="•"/>
      <w:lvlJc w:val="left"/>
      <w:pPr>
        <w:tabs>
          <w:tab w:val="num" w:pos="5760"/>
        </w:tabs>
        <w:ind w:left="5760" w:hanging="360"/>
      </w:pPr>
      <w:rPr>
        <w:rFonts w:ascii="Arial" w:hAnsi="Arial" w:hint="default"/>
      </w:rPr>
    </w:lvl>
    <w:lvl w:ilvl="8" w:tplc="BDEA4A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5A35CF"/>
    <w:multiLevelType w:val="hybridMultilevel"/>
    <w:tmpl w:val="24DECDB4"/>
    <w:lvl w:ilvl="0" w:tplc="03C2685C">
      <w:start w:val="1"/>
      <w:numFmt w:val="bullet"/>
      <w:lvlText w:val="•"/>
      <w:lvlJc w:val="left"/>
      <w:pPr>
        <w:tabs>
          <w:tab w:val="num" w:pos="720"/>
        </w:tabs>
        <w:ind w:left="720" w:hanging="360"/>
      </w:pPr>
      <w:rPr>
        <w:rFonts w:ascii="Arial" w:hAnsi="Arial" w:hint="default"/>
      </w:rPr>
    </w:lvl>
    <w:lvl w:ilvl="1" w:tplc="1AFCBF62" w:tentative="1">
      <w:start w:val="1"/>
      <w:numFmt w:val="bullet"/>
      <w:lvlText w:val="•"/>
      <w:lvlJc w:val="left"/>
      <w:pPr>
        <w:tabs>
          <w:tab w:val="num" w:pos="1440"/>
        </w:tabs>
        <w:ind w:left="1440" w:hanging="360"/>
      </w:pPr>
      <w:rPr>
        <w:rFonts w:ascii="Arial" w:hAnsi="Arial" w:hint="default"/>
      </w:rPr>
    </w:lvl>
    <w:lvl w:ilvl="2" w:tplc="BC9EA572" w:tentative="1">
      <w:start w:val="1"/>
      <w:numFmt w:val="bullet"/>
      <w:lvlText w:val="•"/>
      <w:lvlJc w:val="left"/>
      <w:pPr>
        <w:tabs>
          <w:tab w:val="num" w:pos="2160"/>
        </w:tabs>
        <w:ind w:left="2160" w:hanging="360"/>
      </w:pPr>
      <w:rPr>
        <w:rFonts w:ascii="Arial" w:hAnsi="Arial" w:hint="default"/>
      </w:rPr>
    </w:lvl>
    <w:lvl w:ilvl="3" w:tplc="7572F166" w:tentative="1">
      <w:start w:val="1"/>
      <w:numFmt w:val="bullet"/>
      <w:lvlText w:val="•"/>
      <w:lvlJc w:val="left"/>
      <w:pPr>
        <w:tabs>
          <w:tab w:val="num" w:pos="2880"/>
        </w:tabs>
        <w:ind w:left="2880" w:hanging="360"/>
      </w:pPr>
      <w:rPr>
        <w:rFonts w:ascii="Arial" w:hAnsi="Arial" w:hint="default"/>
      </w:rPr>
    </w:lvl>
    <w:lvl w:ilvl="4" w:tplc="85626D50" w:tentative="1">
      <w:start w:val="1"/>
      <w:numFmt w:val="bullet"/>
      <w:lvlText w:val="•"/>
      <w:lvlJc w:val="left"/>
      <w:pPr>
        <w:tabs>
          <w:tab w:val="num" w:pos="3600"/>
        </w:tabs>
        <w:ind w:left="3600" w:hanging="360"/>
      </w:pPr>
      <w:rPr>
        <w:rFonts w:ascii="Arial" w:hAnsi="Arial" w:hint="default"/>
      </w:rPr>
    </w:lvl>
    <w:lvl w:ilvl="5" w:tplc="181E7C1C" w:tentative="1">
      <w:start w:val="1"/>
      <w:numFmt w:val="bullet"/>
      <w:lvlText w:val="•"/>
      <w:lvlJc w:val="left"/>
      <w:pPr>
        <w:tabs>
          <w:tab w:val="num" w:pos="4320"/>
        </w:tabs>
        <w:ind w:left="4320" w:hanging="360"/>
      </w:pPr>
      <w:rPr>
        <w:rFonts w:ascii="Arial" w:hAnsi="Arial" w:hint="default"/>
      </w:rPr>
    </w:lvl>
    <w:lvl w:ilvl="6" w:tplc="AF7474A0" w:tentative="1">
      <w:start w:val="1"/>
      <w:numFmt w:val="bullet"/>
      <w:lvlText w:val="•"/>
      <w:lvlJc w:val="left"/>
      <w:pPr>
        <w:tabs>
          <w:tab w:val="num" w:pos="5040"/>
        </w:tabs>
        <w:ind w:left="5040" w:hanging="360"/>
      </w:pPr>
      <w:rPr>
        <w:rFonts w:ascii="Arial" w:hAnsi="Arial" w:hint="default"/>
      </w:rPr>
    </w:lvl>
    <w:lvl w:ilvl="7" w:tplc="9AFE9806" w:tentative="1">
      <w:start w:val="1"/>
      <w:numFmt w:val="bullet"/>
      <w:lvlText w:val="•"/>
      <w:lvlJc w:val="left"/>
      <w:pPr>
        <w:tabs>
          <w:tab w:val="num" w:pos="5760"/>
        </w:tabs>
        <w:ind w:left="5760" w:hanging="360"/>
      </w:pPr>
      <w:rPr>
        <w:rFonts w:ascii="Arial" w:hAnsi="Arial" w:hint="default"/>
      </w:rPr>
    </w:lvl>
    <w:lvl w:ilvl="8" w:tplc="C8EECBE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04E7D1E"/>
    <w:multiLevelType w:val="hybridMultilevel"/>
    <w:tmpl w:val="D14249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005E52"/>
    <w:multiLevelType w:val="hybridMultilevel"/>
    <w:tmpl w:val="995C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283655"/>
    <w:multiLevelType w:val="hybridMultilevel"/>
    <w:tmpl w:val="CBA06CE0"/>
    <w:lvl w:ilvl="0" w:tplc="817E262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E77959"/>
    <w:multiLevelType w:val="hybridMultilevel"/>
    <w:tmpl w:val="C7C0A80E"/>
    <w:lvl w:ilvl="0" w:tplc="817E262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8F71DB"/>
    <w:multiLevelType w:val="multilevel"/>
    <w:tmpl w:val="3DFEAF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69876888">
    <w:abstractNumId w:val="6"/>
  </w:num>
  <w:num w:numId="2" w16cid:durableId="2068409308">
    <w:abstractNumId w:val="3"/>
  </w:num>
  <w:num w:numId="3" w16cid:durableId="2066026888">
    <w:abstractNumId w:val="4"/>
  </w:num>
  <w:num w:numId="4" w16cid:durableId="1134131741">
    <w:abstractNumId w:val="5"/>
  </w:num>
  <w:num w:numId="5" w16cid:durableId="465590753">
    <w:abstractNumId w:val="0"/>
  </w:num>
  <w:num w:numId="6" w16cid:durableId="1426224061">
    <w:abstractNumId w:val="1"/>
  </w:num>
  <w:num w:numId="7" w16cid:durableId="20115253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A17"/>
    <w:rsid w:val="00001888"/>
    <w:rsid w:val="000326E7"/>
    <w:rsid w:val="00036FD0"/>
    <w:rsid w:val="00093043"/>
    <w:rsid w:val="000953A0"/>
    <w:rsid w:val="00097327"/>
    <w:rsid w:val="000A28E4"/>
    <w:rsid w:val="000B6114"/>
    <w:rsid w:val="000E7F22"/>
    <w:rsid w:val="00124C12"/>
    <w:rsid w:val="0013188D"/>
    <w:rsid w:val="00134F4C"/>
    <w:rsid w:val="00150C27"/>
    <w:rsid w:val="001538EA"/>
    <w:rsid w:val="001A0F99"/>
    <w:rsid w:val="001C699D"/>
    <w:rsid w:val="001D774B"/>
    <w:rsid w:val="001E060A"/>
    <w:rsid w:val="001F0432"/>
    <w:rsid w:val="00210C87"/>
    <w:rsid w:val="0022612C"/>
    <w:rsid w:val="002519E0"/>
    <w:rsid w:val="002640B0"/>
    <w:rsid w:val="00264450"/>
    <w:rsid w:val="00265521"/>
    <w:rsid w:val="002B229C"/>
    <w:rsid w:val="00305EED"/>
    <w:rsid w:val="00332A77"/>
    <w:rsid w:val="00382715"/>
    <w:rsid w:val="003A7B33"/>
    <w:rsid w:val="003D4095"/>
    <w:rsid w:val="003D4CE6"/>
    <w:rsid w:val="003D7964"/>
    <w:rsid w:val="003F6BB8"/>
    <w:rsid w:val="004000C5"/>
    <w:rsid w:val="00421092"/>
    <w:rsid w:val="00424212"/>
    <w:rsid w:val="004320C5"/>
    <w:rsid w:val="004E49CE"/>
    <w:rsid w:val="0051522C"/>
    <w:rsid w:val="00524474"/>
    <w:rsid w:val="00572B4F"/>
    <w:rsid w:val="005A1D31"/>
    <w:rsid w:val="005B6241"/>
    <w:rsid w:val="005C0204"/>
    <w:rsid w:val="005D3E4C"/>
    <w:rsid w:val="005F6822"/>
    <w:rsid w:val="00601E57"/>
    <w:rsid w:val="00612C6D"/>
    <w:rsid w:val="0061332B"/>
    <w:rsid w:val="00641119"/>
    <w:rsid w:val="006518FC"/>
    <w:rsid w:val="006761EA"/>
    <w:rsid w:val="006A4BCC"/>
    <w:rsid w:val="006E6A97"/>
    <w:rsid w:val="006F28AD"/>
    <w:rsid w:val="006F7F80"/>
    <w:rsid w:val="007037B0"/>
    <w:rsid w:val="00741355"/>
    <w:rsid w:val="00751F44"/>
    <w:rsid w:val="007621BD"/>
    <w:rsid w:val="0076478B"/>
    <w:rsid w:val="0077603A"/>
    <w:rsid w:val="0079194D"/>
    <w:rsid w:val="0079204C"/>
    <w:rsid w:val="007A205E"/>
    <w:rsid w:val="007C7399"/>
    <w:rsid w:val="007E1F49"/>
    <w:rsid w:val="007E433E"/>
    <w:rsid w:val="007F72AC"/>
    <w:rsid w:val="00824A17"/>
    <w:rsid w:val="00841F97"/>
    <w:rsid w:val="00855530"/>
    <w:rsid w:val="008575E8"/>
    <w:rsid w:val="0086558C"/>
    <w:rsid w:val="0087660A"/>
    <w:rsid w:val="008A342B"/>
    <w:rsid w:val="008A346A"/>
    <w:rsid w:val="008A48A5"/>
    <w:rsid w:val="008A6B3D"/>
    <w:rsid w:val="008C7379"/>
    <w:rsid w:val="00933087"/>
    <w:rsid w:val="009B4956"/>
    <w:rsid w:val="009B751D"/>
    <w:rsid w:val="009F681B"/>
    <w:rsid w:val="00A25614"/>
    <w:rsid w:val="00A425E2"/>
    <w:rsid w:val="00A47514"/>
    <w:rsid w:val="00A47782"/>
    <w:rsid w:val="00A72477"/>
    <w:rsid w:val="00A73C60"/>
    <w:rsid w:val="00A77FD7"/>
    <w:rsid w:val="00AA51E6"/>
    <w:rsid w:val="00AF7803"/>
    <w:rsid w:val="00B138E0"/>
    <w:rsid w:val="00B15105"/>
    <w:rsid w:val="00B2123B"/>
    <w:rsid w:val="00B25973"/>
    <w:rsid w:val="00B377B8"/>
    <w:rsid w:val="00B71A32"/>
    <w:rsid w:val="00B7670A"/>
    <w:rsid w:val="00B77690"/>
    <w:rsid w:val="00B906E2"/>
    <w:rsid w:val="00B9327D"/>
    <w:rsid w:val="00B951CA"/>
    <w:rsid w:val="00BA6B9A"/>
    <w:rsid w:val="00BC7986"/>
    <w:rsid w:val="00BE5B26"/>
    <w:rsid w:val="00C058DD"/>
    <w:rsid w:val="00C4401B"/>
    <w:rsid w:val="00C66B6C"/>
    <w:rsid w:val="00C953B7"/>
    <w:rsid w:val="00CF0D4A"/>
    <w:rsid w:val="00D2394D"/>
    <w:rsid w:val="00D31F18"/>
    <w:rsid w:val="00D36022"/>
    <w:rsid w:val="00D72917"/>
    <w:rsid w:val="00D740E4"/>
    <w:rsid w:val="00DA34D8"/>
    <w:rsid w:val="00E165A6"/>
    <w:rsid w:val="00E176A2"/>
    <w:rsid w:val="00E44BF5"/>
    <w:rsid w:val="00E469D9"/>
    <w:rsid w:val="00E53313"/>
    <w:rsid w:val="00E662DD"/>
    <w:rsid w:val="00E71A42"/>
    <w:rsid w:val="00E71E9F"/>
    <w:rsid w:val="00E86C8B"/>
    <w:rsid w:val="00EC191A"/>
    <w:rsid w:val="00ED7180"/>
    <w:rsid w:val="00EE0557"/>
    <w:rsid w:val="00EE4BD9"/>
    <w:rsid w:val="00F06101"/>
    <w:rsid w:val="00F762FF"/>
    <w:rsid w:val="00F84899"/>
    <w:rsid w:val="00FA7B4E"/>
    <w:rsid w:val="00FF1F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44EFB"/>
  <w15:chartTrackingRefBased/>
  <w15:docId w15:val="{8D48525F-7906-4446-8E27-4193853A0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4A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4A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4A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4A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4A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4A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4A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4A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4A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A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4A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4A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4A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4A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4A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4A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4A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4A17"/>
    <w:rPr>
      <w:rFonts w:eastAsiaTheme="majorEastAsia" w:cstheme="majorBidi"/>
      <w:color w:val="272727" w:themeColor="text1" w:themeTint="D8"/>
    </w:rPr>
  </w:style>
  <w:style w:type="paragraph" w:styleId="Title">
    <w:name w:val="Title"/>
    <w:basedOn w:val="Normal"/>
    <w:next w:val="Normal"/>
    <w:link w:val="TitleChar"/>
    <w:uiPriority w:val="10"/>
    <w:qFormat/>
    <w:rsid w:val="00824A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4A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4A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4A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4A17"/>
    <w:pPr>
      <w:spacing w:before="160"/>
      <w:jc w:val="center"/>
    </w:pPr>
    <w:rPr>
      <w:i/>
      <w:iCs/>
      <w:color w:val="404040" w:themeColor="text1" w:themeTint="BF"/>
    </w:rPr>
  </w:style>
  <w:style w:type="character" w:customStyle="1" w:styleId="QuoteChar">
    <w:name w:val="Quote Char"/>
    <w:basedOn w:val="DefaultParagraphFont"/>
    <w:link w:val="Quote"/>
    <w:uiPriority w:val="29"/>
    <w:rsid w:val="00824A17"/>
    <w:rPr>
      <w:i/>
      <w:iCs/>
      <w:color w:val="404040" w:themeColor="text1" w:themeTint="BF"/>
    </w:rPr>
  </w:style>
  <w:style w:type="paragraph" w:styleId="ListParagraph">
    <w:name w:val="List Paragraph"/>
    <w:basedOn w:val="Normal"/>
    <w:uiPriority w:val="34"/>
    <w:qFormat/>
    <w:rsid w:val="00824A17"/>
    <w:pPr>
      <w:ind w:left="720"/>
      <w:contextualSpacing/>
    </w:pPr>
  </w:style>
  <w:style w:type="character" w:styleId="IntenseEmphasis">
    <w:name w:val="Intense Emphasis"/>
    <w:basedOn w:val="DefaultParagraphFont"/>
    <w:uiPriority w:val="21"/>
    <w:qFormat/>
    <w:rsid w:val="00824A17"/>
    <w:rPr>
      <w:i/>
      <w:iCs/>
      <w:color w:val="0F4761" w:themeColor="accent1" w:themeShade="BF"/>
    </w:rPr>
  </w:style>
  <w:style w:type="paragraph" w:styleId="IntenseQuote">
    <w:name w:val="Intense Quote"/>
    <w:basedOn w:val="Normal"/>
    <w:next w:val="Normal"/>
    <w:link w:val="IntenseQuoteChar"/>
    <w:uiPriority w:val="30"/>
    <w:qFormat/>
    <w:rsid w:val="00824A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4A17"/>
    <w:rPr>
      <w:i/>
      <w:iCs/>
      <w:color w:val="0F4761" w:themeColor="accent1" w:themeShade="BF"/>
    </w:rPr>
  </w:style>
  <w:style w:type="character" w:styleId="IntenseReference">
    <w:name w:val="Intense Reference"/>
    <w:basedOn w:val="DefaultParagraphFont"/>
    <w:uiPriority w:val="32"/>
    <w:qFormat/>
    <w:rsid w:val="00824A17"/>
    <w:rPr>
      <w:b/>
      <w:bCs/>
      <w:smallCaps/>
      <w:color w:val="0F4761" w:themeColor="accent1" w:themeShade="BF"/>
      <w:spacing w:val="5"/>
    </w:rPr>
  </w:style>
  <w:style w:type="paragraph" w:styleId="NormalWeb">
    <w:name w:val="Normal (Web)"/>
    <w:basedOn w:val="Normal"/>
    <w:uiPriority w:val="99"/>
    <w:unhideWhenUsed/>
    <w:rsid w:val="002519E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B95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05EED"/>
    <w:rPr>
      <w:sz w:val="16"/>
      <w:szCs w:val="16"/>
    </w:rPr>
  </w:style>
  <w:style w:type="paragraph" w:styleId="CommentText">
    <w:name w:val="annotation text"/>
    <w:basedOn w:val="Normal"/>
    <w:link w:val="CommentTextChar"/>
    <w:uiPriority w:val="99"/>
    <w:unhideWhenUsed/>
    <w:rsid w:val="00305EED"/>
    <w:pPr>
      <w:spacing w:line="240" w:lineRule="auto"/>
    </w:pPr>
    <w:rPr>
      <w:sz w:val="20"/>
      <w:szCs w:val="20"/>
    </w:rPr>
  </w:style>
  <w:style w:type="character" w:customStyle="1" w:styleId="CommentTextChar">
    <w:name w:val="Comment Text Char"/>
    <w:basedOn w:val="DefaultParagraphFont"/>
    <w:link w:val="CommentText"/>
    <w:uiPriority w:val="99"/>
    <w:rsid w:val="00305EED"/>
    <w:rPr>
      <w:sz w:val="20"/>
      <w:szCs w:val="20"/>
    </w:rPr>
  </w:style>
  <w:style w:type="paragraph" w:styleId="CommentSubject">
    <w:name w:val="annotation subject"/>
    <w:basedOn w:val="CommentText"/>
    <w:next w:val="CommentText"/>
    <w:link w:val="CommentSubjectChar"/>
    <w:uiPriority w:val="99"/>
    <w:semiHidden/>
    <w:unhideWhenUsed/>
    <w:rsid w:val="00305EED"/>
    <w:rPr>
      <w:b/>
      <w:bCs/>
    </w:rPr>
  </w:style>
  <w:style w:type="character" w:customStyle="1" w:styleId="CommentSubjectChar">
    <w:name w:val="Comment Subject Char"/>
    <w:basedOn w:val="CommentTextChar"/>
    <w:link w:val="CommentSubject"/>
    <w:uiPriority w:val="99"/>
    <w:semiHidden/>
    <w:rsid w:val="00305EED"/>
    <w:rPr>
      <w:b/>
      <w:bCs/>
      <w:sz w:val="20"/>
      <w:szCs w:val="20"/>
    </w:rPr>
  </w:style>
  <w:style w:type="character" w:styleId="Hyperlink">
    <w:name w:val="Hyperlink"/>
    <w:basedOn w:val="DefaultParagraphFont"/>
    <w:uiPriority w:val="99"/>
    <w:unhideWhenUsed/>
    <w:rsid w:val="00A47514"/>
    <w:rPr>
      <w:color w:val="467886" w:themeColor="hyperlink"/>
      <w:u w:val="single"/>
    </w:rPr>
  </w:style>
  <w:style w:type="character" w:styleId="UnresolvedMention">
    <w:name w:val="Unresolved Mention"/>
    <w:basedOn w:val="DefaultParagraphFont"/>
    <w:uiPriority w:val="99"/>
    <w:semiHidden/>
    <w:unhideWhenUsed/>
    <w:rsid w:val="00A47514"/>
    <w:rPr>
      <w:color w:val="605E5C"/>
      <w:shd w:val="clear" w:color="auto" w:fill="E1DFDD"/>
    </w:rPr>
  </w:style>
  <w:style w:type="character" w:styleId="FollowedHyperlink">
    <w:name w:val="FollowedHyperlink"/>
    <w:basedOn w:val="DefaultParagraphFont"/>
    <w:uiPriority w:val="99"/>
    <w:semiHidden/>
    <w:unhideWhenUsed/>
    <w:rsid w:val="00134F4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86121">
      <w:bodyDiv w:val="1"/>
      <w:marLeft w:val="0"/>
      <w:marRight w:val="0"/>
      <w:marTop w:val="0"/>
      <w:marBottom w:val="0"/>
      <w:divBdr>
        <w:top w:val="none" w:sz="0" w:space="0" w:color="auto"/>
        <w:left w:val="none" w:sz="0" w:space="0" w:color="auto"/>
        <w:bottom w:val="none" w:sz="0" w:space="0" w:color="auto"/>
        <w:right w:val="none" w:sz="0" w:space="0" w:color="auto"/>
      </w:divBdr>
    </w:div>
    <w:div w:id="381636923">
      <w:bodyDiv w:val="1"/>
      <w:marLeft w:val="0"/>
      <w:marRight w:val="0"/>
      <w:marTop w:val="0"/>
      <w:marBottom w:val="0"/>
      <w:divBdr>
        <w:top w:val="none" w:sz="0" w:space="0" w:color="auto"/>
        <w:left w:val="none" w:sz="0" w:space="0" w:color="auto"/>
        <w:bottom w:val="none" w:sz="0" w:space="0" w:color="auto"/>
        <w:right w:val="none" w:sz="0" w:space="0" w:color="auto"/>
      </w:divBdr>
    </w:div>
    <w:div w:id="808473557">
      <w:bodyDiv w:val="1"/>
      <w:marLeft w:val="0"/>
      <w:marRight w:val="0"/>
      <w:marTop w:val="0"/>
      <w:marBottom w:val="0"/>
      <w:divBdr>
        <w:top w:val="none" w:sz="0" w:space="0" w:color="auto"/>
        <w:left w:val="none" w:sz="0" w:space="0" w:color="auto"/>
        <w:bottom w:val="none" w:sz="0" w:space="0" w:color="auto"/>
        <w:right w:val="none" w:sz="0" w:space="0" w:color="auto"/>
      </w:divBdr>
    </w:div>
    <w:div w:id="1428044460">
      <w:bodyDiv w:val="1"/>
      <w:marLeft w:val="0"/>
      <w:marRight w:val="0"/>
      <w:marTop w:val="0"/>
      <w:marBottom w:val="0"/>
      <w:divBdr>
        <w:top w:val="none" w:sz="0" w:space="0" w:color="auto"/>
        <w:left w:val="none" w:sz="0" w:space="0" w:color="auto"/>
        <w:bottom w:val="none" w:sz="0" w:space="0" w:color="auto"/>
        <w:right w:val="none" w:sz="0" w:space="0" w:color="auto"/>
      </w:divBdr>
      <w:divsChild>
        <w:div w:id="428819657">
          <w:marLeft w:val="274"/>
          <w:marRight w:val="0"/>
          <w:marTop w:val="150"/>
          <w:marBottom w:val="0"/>
          <w:divBdr>
            <w:top w:val="none" w:sz="0" w:space="0" w:color="auto"/>
            <w:left w:val="none" w:sz="0" w:space="0" w:color="auto"/>
            <w:bottom w:val="none" w:sz="0" w:space="0" w:color="auto"/>
            <w:right w:val="none" w:sz="0" w:space="0" w:color="auto"/>
          </w:divBdr>
        </w:div>
        <w:div w:id="346254427">
          <w:marLeft w:val="274"/>
          <w:marRight w:val="0"/>
          <w:marTop w:val="150"/>
          <w:marBottom w:val="0"/>
          <w:divBdr>
            <w:top w:val="none" w:sz="0" w:space="0" w:color="auto"/>
            <w:left w:val="none" w:sz="0" w:space="0" w:color="auto"/>
            <w:bottom w:val="none" w:sz="0" w:space="0" w:color="auto"/>
            <w:right w:val="none" w:sz="0" w:space="0" w:color="auto"/>
          </w:divBdr>
        </w:div>
        <w:div w:id="689600824">
          <w:marLeft w:val="274"/>
          <w:marRight w:val="0"/>
          <w:marTop w:val="150"/>
          <w:marBottom w:val="0"/>
          <w:divBdr>
            <w:top w:val="none" w:sz="0" w:space="0" w:color="auto"/>
            <w:left w:val="none" w:sz="0" w:space="0" w:color="auto"/>
            <w:bottom w:val="none" w:sz="0" w:space="0" w:color="auto"/>
            <w:right w:val="none" w:sz="0" w:space="0" w:color="auto"/>
          </w:divBdr>
        </w:div>
        <w:div w:id="887758977">
          <w:marLeft w:val="274"/>
          <w:marRight w:val="0"/>
          <w:marTop w:val="150"/>
          <w:marBottom w:val="0"/>
          <w:divBdr>
            <w:top w:val="none" w:sz="0" w:space="0" w:color="auto"/>
            <w:left w:val="none" w:sz="0" w:space="0" w:color="auto"/>
            <w:bottom w:val="none" w:sz="0" w:space="0" w:color="auto"/>
            <w:right w:val="none" w:sz="0" w:space="0" w:color="auto"/>
          </w:divBdr>
        </w:div>
        <w:div w:id="1907952429">
          <w:marLeft w:val="274"/>
          <w:marRight w:val="0"/>
          <w:marTop w:val="150"/>
          <w:marBottom w:val="0"/>
          <w:divBdr>
            <w:top w:val="none" w:sz="0" w:space="0" w:color="auto"/>
            <w:left w:val="none" w:sz="0" w:space="0" w:color="auto"/>
            <w:bottom w:val="none" w:sz="0" w:space="0" w:color="auto"/>
            <w:right w:val="none" w:sz="0" w:space="0" w:color="auto"/>
          </w:divBdr>
        </w:div>
      </w:divsChild>
    </w:div>
    <w:div w:id="1497958391">
      <w:bodyDiv w:val="1"/>
      <w:marLeft w:val="0"/>
      <w:marRight w:val="0"/>
      <w:marTop w:val="0"/>
      <w:marBottom w:val="0"/>
      <w:divBdr>
        <w:top w:val="none" w:sz="0" w:space="0" w:color="auto"/>
        <w:left w:val="none" w:sz="0" w:space="0" w:color="auto"/>
        <w:bottom w:val="none" w:sz="0" w:space="0" w:color="auto"/>
        <w:right w:val="none" w:sz="0" w:space="0" w:color="auto"/>
      </w:divBdr>
      <w:divsChild>
        <w:div w:id="896866284">
          <w:marLeft w:val="0"/>
          <w:marRight w:val="0"/>
          <w:marTop w:val="0"/>
          <w:marBottom w:val="0"/>
          <w:divBdr>
            <w:top w:val="none" w:sz="0" w:space="0" w:color="auto"/>
            <w:left w:val="none" w:sz="0" w:space="0" w:color="auto"/>
            <w:bottom w:val="none" w:sz="0" w:space="0" w:color="auto"/>
            <w:right w:val="none" w:sz="0" w:space="0" w:color="auto"/>
          </w:divBdr>
          <w:divsChild>
            <w:div w:id="1408652579">
              <w:marLeft w:val="0"/>
              <w:marRight w:val="0"/>
              <w:marTop w:val="0"/>
              <w:marBottom w:val="0"/>
              <w:divBdr>
                <w:top w:val="none" w:sz="0" w:space="0" w:color="auto"/>
                <w:left w:val="none" w:sz="0" w:space="0" w:color="auto"/>
                <w:bottom w:val="none" w:sz="0" w:space="0" w:color="auto"/>
                <w:right w:val="none" w:sz="0" w:space="0" w:color="auto"/>
              </w:divBdr>
            </w:div>
          </w:divsChild>
        </w:div>
        <w:div w:id="1438986576">
          <w:marLeft w:val="0"/>
          <w:marRight w:val="0"/>
          <w:marTop w:val="0"/>
          <w:marBottom w:val="0"/>
          <w:divBdr>
            <w:top w:val="none" w:sz="0" w:space="0" w:color="auto"/>
            <w:left w:val="none" w:sz="0" w:space="0" w:color="auto"/>
            <w:bottom w:val="none" w:sz="0" w:space="0" w:color="auto"/>
            <w:right w:val="none" w:sz="0" w:space="0" w:color="auto"/>
          </w:divBdr>
          <w:divsChild>
            <w:div w:id="1038507397">
              <w:marLeft w:val="0"/>
              <w:marRight w:val="0"/>
              <w:marTop w:val="0"/>
              <w:marBottom w:val="0"/>
              <w:divBdr>
                <w:top w:val="none" w:sz="0" w:space="0" w:color="auto"/>
                <w:left w:val="none" w:sz="0" w:space="0" w:color="auto"/>
                <w:bottom w:val="none" w:sz="0" w:space="0" w:color="auto"/>
                <w:right w:val="none" w:sz="0" w:space="0" w:color="auto"/>
              </w:divBdr>
            </w:div>
          </w:divsChild>
        </w:div>
        <w:div w:id="1209293180">
          <w:marLeft w:val="0"/>
          <w:marRight w:val="0"/>
          <w:marTop w:val="0"/>
          <w:marBottom w:val="0"/>
          <w:divBdr>
            <w:top w:val="none" w:sz="0" w:space="0" w:color="auto"/>
            <w:left w:val="none" w:sz="0" w:space="0" w:color="auto"/>
            <w:bottom w:val="none" w:sz="0" w:space="0" w:color="auto"/>
            <w:right w:val="none" w:sz="0" w:space="0" w:color="auto"/>
          </w:divBdr>
          <w:divsChild>
            <w:div w:id="1776829043">
              <w:marLeft w:val="0"/>
              <w:marRight w:val="0"/>
              <w:marTop w:val="0"/>
              <w:marBottom w:val="0"/>
              <w:divBdr>
                <w:top w:val="none" w:sz="0" w:space="0" w:color="auto"/>
                <w:left w:val="none" w:sz="0" w:space="0" w:color="auto"/>
                <w:bottom w:val="none" w:sz="0" w:space="0" w:color="auto"/>
                <w:right w:val="none" w:sz="0" w:space="0" w:color="auto"/>
              </w:divBdr>
            </w:div>
          </w:divsChild>
        </w:div>
        <w:div w:id="2043897672">
          <w:marLeft w:val="0"/>
          <w:marRight w:val="0"/>
          <w:marTop w:val="0"/>
          <w:marBottom w:val="0"/>
          <w:divBdr>
            <w:top w:val="none" w:sz="0" w:space="0" w:color="auto"/>
            <w:left w:val="none" w:sz="0" w:space="0" w:color="auto"/>
            <w:bottom w:val="none" w:sz="0" w:space="0" w:color="auto"/>
            <w:right w:val="none" w:sz="0" w:space="0" w:color="auto"/>
          </w:divBdr>
          <w:divsChild>
            <w:div w:id="278606458">
              <w:marLeft w:val="0"/>
              <w:marRight w:val="0"/>
              <w:marTop w:val="0"/>
              <w:marBottom w:val="0"/>
              <w:divBdr>
                <w:top w:val="none" w:sz="0" w:space="0" w:color="auto"/>
                <w:left w:val="none" w:sz="0" w:space="0" w:color="auto"/>
                <w:bottom w:val="none" w:sz="0" w:space="0" w:color="auto"/>
                <w:right w:val="none" w:sz="0" w:space="0" w:color="auto"/>
              </w:divBdr>
            </w:div>
          </w:divsChild>
        </w:div>
        <w:div w:id="2068601916">
          <w:marLeft w:val="0"/>
          <w:marRight w:val="0"/>
          <w:marTop w:val="0"/>
          <w:marBottom w:val="0"/>
          <w:divBdr>
            <w:top w:val="none" w:sz="0" w:space="0" w:color="auto"/>
            <w:left w:val="none" w:sz="0" w:space="0" w:color="auto"/>
            <w:bottom w:val="none" w:sz="0" w:space="0" w:color="auto"/>
            <w:right w:val="none" w:sz="0" w:space="0" w:color="auto"/>
          </w:divBdr>
          <w:divsChild>
            <w:div w:id="1312098595">
              <w:marLeft w:val="0"/>
              <w:marRight w:val="0"/>
              <w:marTop w:val="0"/>
              <w:marBottom w:val="0"/>
              <w:divBdr>
                <w:top w:val="none" w:sz="0" w:space="0" w:color="auto"/>
                <w:left w:val="none" w:sz="0" w:space="0" w:color="auto"/>
                <w:bottom w:val="none" w:sz="0" w:space="0" w:color="auto"/>
                <w:right w:val="none" w:sz="0" w:space="0" w:color="auto"/>
              </w:divBdr>
            </w:div>
          </w:divsChild>
        </w:div>
        <w:div w:id="1463379262">
          <w:marLeft w:val="0"/>
          <w:marRight w:val="0"/>
          <w:marTop w:val="0"/>
          <w:marBottom w:val="0"/>
          <w:divBdr>
            <w:top w:val="none" w:sz="0" w:space="0" w:color="auto"/>
            <w:left w:val="none" w:sz="0" w:space="0" w:color="auto"/>
            <w:bottom w:val="none" w:sz="0" w:space="0" w:color="auto"/>
            <w:right w:val="none" w:sz="0" w:space="0" w:color="auto"/>
          </w:divBdr>
          <w:divsChild>
            <w:div w:id="2103185882">
              <w:marLeft w:val="0"/>
              <w:marRight w:val="0"/>
              <w:marTop w:val="0"/>
              <w:marBottom w:val="0"/>
              <w:divBdr>
                <w:top w:val="none" w:sz="0" w:space="0" w:color="auto"/>
                <w:left w:val="none" w:sz="0" w:space="0" w:color="auto"/>
                <w:bottom w:val="none" w:sz="0" w:space="0" w:color="auto"/>
                <w:right w:val="none" w:sz="0" w:space="0" w:color="auto"/>
              </w:divBdr>
            </w:div>
          </w:divsChild>
        </w:div>
        <w:div w:id="499319177">
          <w:marLeft w:val="0"/>
          <w:marRight w:val="0"/>
          <w:marTop w:val="0"/>
          <w:marBottom w:val="0"/>
          <w:divBdr>
            <w:top w:val="none" w:sz="0" w:space="0" w:color="auto"/>
            <w:left w:val="none" w:sz="0" w:space="0" w:color="auto"/>
            <w:bottom w:val="none" w:sz="0" w:space="0" w:color="auto"/>
            <w:right w:val="none" w:sz="0" w:space="0" w:color="auto"/>
          </w:divBdr>
          <w:divsChild>
            <w:div w:id="868951514">
              <w:marLeft w:val="0"/>
              <w:marRight w:val="0"/>
              <w:marTop w:val="0"/>
              <w:marBottom w:val="0"/>
              <w:divBdr>
                <w:top w:val="none" w:sz="0" w:space="0" w:color="auto"/>
                <w:left w:val="none" w:sz="0" w:space="0" w:color="auto"/>
                <w:bottom w:val="none" w:sz="0" w:space="0" w:color="auto"/>
                <w:right w:val="none" w:sz="0" w:space="0" w:color="auto"/>
              </w:divBdr>
            </w:div>
          </w:divsChild>
        </w:div>
        <w:div w:id="510486038">
          <w:marLeft w:val="0"/>
          <w:marRight w:val="0"/>
          <w:marTop w:val="0"/>
          <w:marBottom w:val="0"/>
          <w:divBdr>
            <w:top w:val="none" w:sz="0" w:space="0" w:color="auto"/>
            <w:left w:val="none" w:sz="0" w:space="0" w:color="auto"/>
            <w:bottom w:val="none" w:sz="0" w:space="0" w:color="auto"/>
            <w:right w:val="none" w:sz="0" w:space="0" w:color="auto"/>
          </w:divBdr>
          <w:divsChild>
            <w:div w:id="1731004634">
              <w:marLeft w:val="0"/>
              <w:marRight w:val="0"/>
              <w:marTop w:val="0"/>
              <w:marBottom w:val="0"/>
              <w:divBdr>
                <w:top w:val="none" w:sz="0" w:space="0" w:color="auto"/>
                <w:left w:val="none" w:sz="0" w:space="0" w:color="auto"/>
                <w:bottom w:val="none" w:sz="0" w:space="0" w:color="auto"/>
                <w:right w:val="none" w:sz="0" w:space="0" w:color="auto"/>
              </w:divBdr>
            </w:div>
          </w:divsChild>
        </w:div>
        <w:div w:id="957951724">
          <w:marLeft w:val="0"/>
          <w:marRight w:val="0"/>
          <w:marTop w:val="0"/>
          <w:marBottom w:val="0"/>
          <w:divBdr>
            <w:top w:val="none" w:sz="0" w:space="0" w:color="auto"/>
            <w:left w:val="none" w:sz="0" w:space="0" w:color="auto"/>
            <w:bottom w:val="none" w:sz="0" w:space="0" w:color="auto"/>
            <w:right w:val="none" w:sz="0" w:space="0" w:color="auto"/>
          </w:divBdr>
          <w:divsChild>
            <w:div w:id="185758336">
              <w:marLeft w:val="0"/>
              <w:marRight w:val="0"/>
              <w:marTop w:val="0"/>
              <w:marBottom w:val="0"/>
              <w:divBdr>
                <w:top w:val="none" w:sz="0" w:space="0" w:color="auto"/>
                <w:left w:val="none" w:sz="0" w:space="0" w:color="auto"/>
                <w:bottom w:val="none" w:sz="0" w:space="0" w:color="auto"/>
                <w:right w:val="none" w:sz="0" w:space="0" w:color="auto"/>
              </w:divBdr>
            </w:div>
          </w:divsChild>
        </w:div>
        <w:div w:id="1501920690">
          <w:marLeft w:val="0"/>
          <w:marRight w:val="0"/>
          <w:marTop w:val="0"/>
          <w:marBottom w:val="0"/>
          <w:divBdr>
            <w:top w:val="none" w:sz="0" w:space="0" w:color="auto"/>
            <w:left w:val="none" w:sz="0" w:space="0" w:color="auto"/>
            <w:bottom w:val="none" w:sz="0" w:space="0" w:color="auto"/>
            <w:right w:val="none" w:sz="0" w:space="0" w:color="auto"/>
          </w:divBdr>
          <w:divsChild>
            <w:div w:id="877744396">
              <w:marLeft w:val="0"/>
              <w:marRight w:val="0"/>
              <w:marTop w:val="0"/>
              <w:marBottom w:val="0"/>
              <w:divBdr>
                <w:top w:val="none" w:sz="0" w:space="0" w:color="auto"/>
                <w:left w:val="none" w:sz="0" w:space="0" w:color="auto"/>
                <w:bottom w:val="none" w:sz="0" w:space="0" w:color="auto"/>
                <w:right w:val="none" w:sz="0" w:space="0" w:color="auto"/>
              </w:divBdr>
            </w:div>
          </w:divsChild>
        </w:div>
        <w:div w:id="1811828016">
          <w:marLeft w:val="0"/>
          <w:marRight w:val="0"/>
          <w:marTop w:val="0"/>
          <w:marBottom w:val="0"/>
          <w:divBdr>
            <w:top w:val="none" w:sz="0" w:space="0" w:color="auto"/>
            <w:left w:val="none" w:sz="0" w:space="0" w:color="auto"/>
            <w:bottom w:val="none" w:sz="0" w:space="0" w:color="auto"/>
            <w:right w:val="none" w:sz="0" w:space="0" w:color="auto"/>
          </w:divBdr>
          <w:divsChild>
            <w:div w:id="1445687023">
              <w:marLeft w:val="0"/>
              <w:marRight w:val="0"/>
              <w:marTop w:val="0"/>
              <w:marBottom w:val="0"/>
              <w:divBdr>
                <w:top w:val="none" w:sz="0" w:space="0" w:color="auto"/>
                <w:left w:val="none" w:sz="0" w:space="0" w:color="auto"/>
                <w:bottom w:val="none" w:sz="0" w:space="0" w:color="auto"/>
                <w:right w:val="none" w:sz="0" w:space="0" w:color="auto"/>
              </w:divBdr>
            </w:div>
          </w:divsChild>
        </w:div>
        <w:div w:id="558323928">
          <w:marLeft w:val="0"/>
          <w:marRight w:val="0"/>
          <w:marTop w:val="0"/>
          <w:marBottom w:val="0"/>
          <w:divBdr>
            <w:top w:val="none" w:sz="0" w:space="0" w:color="auto"/>
            <w:left w:val="none" w:sz="0" w:space="0" w:color="auto"/>
            <w:bottom w:val="none" w:sz="0" w:space="0" w:color="auto"/>
            <w:right w:val="none" w:sz="0" w:space="0" w:color="auto"/>
          </w:divBdr>
          <w:divsChild>
            <w:div w:id="1102922030">
              <w:marLeft w:val="0"/>
              <w:marRight w:val="0"/>
              <w:marTop w:val="0"/>
              <w:marBottom w:val="0"/>
              <w:divBdr>
                <w:top w:val="none" w:sz="0" w:space="0" w:color="auto"/>
                <w:left w:val="none" w:sz="0" w:space="0" w:color="auto"/>
                <w:bottom w:val="none" w:sz="0" w:space="0" w:color="auto"/>
                <w:right w:val="none" w:sz="0" w:space="0" w:color="auto"/>
              </w:divBdr>
            </w:div>
          </w:divsChild>
        </w:div>
        <w:div w:id="591544558">
          <w:marLeft w:val="0"/>
          <w:marRight w:val="0"/>
          <w:marTop w:val="0"/>
          <w:marBottom w:val="0"/>
          <w:divBdr>
            <w:top w:val="none" w:sz="0" w:space="0" w:color="auto"/>
            <w:left w:val="none" w:sz="0" w:space="0" w:color="auto"/>
            <w:bottom w:val="none" w:sz="0" w:space="0" w:color="auto"/>
            <w:right w:val="none" w:sz="0" w:space="0" w:color="auto"/>
          </w:divBdr>
          <w:divsChild>
            <w:div w:id="1780641824">
              <w:marLeft w:val="0"/>
              <w:marRight w:val="0"/>
              <w:marTop w:val="0"/>
              <w:marBottom w:val="0"/>
              <w:divBdr>
                <w:top w:val="none" w:sz="0" w:space="0" w:color="auto"/>
                <w:left w:val="none" w:sz="0" w:space="0" w:color="auto"/>
                <w:bottom w:val="none" w:sz="0" w:space="0" w:color="auto"/>
                <w:right w:val="none" w:sz="0" w:space="0" w:color="auto"/>
              </w:divBdr>
            </w:div>
          </w:divsChild>
        </w:div>
        <w:div w:id="391777333">
          <w:marLeft w:val="0"/>
          <w:marRight w:val="0"/>
          <w:marTop w:val="0"/>
          <w:marBottom w:val="0"/>
          <w:divBdr>
            <w:top w:val="none" w:sz="0" w:space="0" w:color="auto"/>
            <w:left w:val="none" w:sz="0" w:space="0" w:color="auto"/>
            <w:bottom w:val="none" w:sz="0" w:space="0" w:color="auto"/>
            <w:right w:val="none" w:sz="0" w:space="0" w:color="auto"/>
          </w:divBdr>
          <w:divsChild>
            <w:div w:id="55008747">
              <w:marLeft w:val="0"/>
              <w:marRight w:val="0"/>
              <w:marTop w:val="0"/>
              <w:marBottom w:val="0"/>
              <w:divBdr>
                <w:top w:val="none" w:sz="0" w:space="0" w:color="auto"/>
                <w:left w:val="none" w:sz="0" w:space="0" w:color="auto"/>
                <w:bottom w:val="none" w:sz="0" w:space="0" w:color="auto"/>
                <w:right w:val="none" w:sz="0" w:space="0" w:color="auto"/>
              </w:divBdr>
            </w:div>
          </w:divsChild>
        </w:div>
        <w:div w:id="1828207719">
          <w:marLeft w:val="0"/>
          <w:marRight w:val="0"/>
          <w:marTop w:val="0"/>
          <w:marBottom w:val="0"/>
          <w:divBdr>
            <w:top w:val="none" w:sz="0" w:space="0" w:color="auto"/>
            <w:left w:val="none" w:sz="0" w:space="0" w:color="auto"/>
            <w:bottom w:val="none" w:sz="0" w:space="0" w:color="auto"/>
            <w:right w:val="none" w:sz="0" w:space="0" w:color="auto"/>
          </w:divBdr>
          <w:divsChild>
            <w:div w:id="121538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91448">
      <w:bodyDiv w:val="1"/>
      <w:marLeft w:val="0"/>
      <w:marRight w:val="0"/>
      <w:marTop w:val="0"/>
      <w:marBottom w:val="0"/>
      <w:divBdr>
        <w:top w:val="none" w:sz="0" w:space="0" w:color="auto"/>
        <w:left w:val="none" w:sz="0" w:space="0" w:color="auto"/>
        <w:bottom w:val="none" w:sz="0" w:space="0" w:color="auto"/>
        <w:right w:val="none" w:sz="0" w:space="0" w:color="auto"/>
      </w:divBdr>
      <w:divsChild>
        <w:div w:id="58209879">
          <w:marLeft w:val="274"/>
          <w:marRight w:val="0"/>
          <w:marTop w:val="150"/>
          <w:marBottom w:val="0"/>
          <w:divBdr>
            <w:top w:val="none" w:sz="0" w:space="0" w:color="auto"/>
            <w:left w:val="none" w:sz="0" w:space="0" w:color="auto"/>
            <w:bottom w:val="none" w:sz="0" w:space="0" w:color="auto"/>
            <w:right w:val="none" w:sz="0" w:space="0" w:color="auto"/>
          </w:divBdr>
        </w:div>
        <w:div w:id="443230043">
          <w:marLeft w:val="274"/>
          <w:marRight w:val="0"/>
          <w:marTop w:val="150"/>
          <w:marBottom w:val="0"/>
          <w:divBdr>
            <w:top w:val="none" w:sz="0" w:space="0" w:color="auto"/>
            <w:left w:val="none" w:sz="0" w:space="0" w:color="auto"/>
            <w:bottom w:val="none" w:sz="0" w:space="0" w:color="auto"/>
            <w:right w:val="none" w:sz="0" w:space="0" w:color="auto"/>
          </w:divBdr>
        </w:div>
        <w:div w:id="1637834201">
          <w:marLeft w:val="274"/>
          <w:marRight w:val="0"/>
          <w:marTop w:val="150"/>
          <w:marBottom w:val="0"/>
          <w:divBdr>
            <w:top w:val="none" w:sz="0" w:space="0" w:color="auto"/>
            <w:left w:val="none" w:sz="0" w:space="0" w:color="auto"/>
            <w:bottom w:val="none" w:sz="0" w:space="0" w:color="auto"/>
            <w:right w:val="none" w:sz="0" w:space="0" w:color="auto"/>
          </w:divBdr>
        </w:div>
      </w:divsChild>
    </w:div>
    <w:div w:id="1705016700">
      <w:bodyDiv w:val="1"/>
      <w:marLeft w:val="0"/>
      <w:marRight w:val="0"/>
      <w:marTop w:val="0"/>
      <w:marBottom w:val="0"/>
      <w:divBdr>
        <w:top w:val="none" w:sz="0" w:space="0" w:color="auto"/>
        <w:left w:val="none" w:sz="0" w:space="0" w:color="auto"/>
        <w:bottom w:val="none" w:sz="0" w:space="0" w:color="auto"/>
        <w:right w:val="none" w:sz="0" w:space="0" w:color="auto"/>
      </w:divBdr>
      <w:divsChild>
        <w:div w:id="2019000111">
          <w:marLeft w:val="0"/>
          <w:marRight w:val="0"/>
          <w:marTop w:val="0"/>
          <w:marBottom w:val="0"/>
          <w:divBdr>
            <w:top w:val="none" w:sz="0" w:space="0" w:color="auto"/>
            <w:left w:val="none" w:sz="0" w:space="0" w:color="auto"/>
            <w:bottom w:val="none" w:sz="0" w:space="0" w:color="auto"/>
            <w:right w:val="none" w:sz="0" w:space="0" w:color="auto"/>
          </w:divBdr>
          <w:divsChild>
            <w:div w:id="1190295637">
              <w:marLeft w:val="0"/>
              <w:marRight w:val="0"/>
              <w:marTop w:val="0"/>
              <w:marBottom w:val="0"/>
              <w:divBdr>
                <w:top w:val="none" w:sz="0" w:space="0" w:color="auto"/>
                <w:left w:val="none" w:sz="0" w:space="0" w:color="auto"/>
                <w:bottom w:val="none" w:sz="0" w:space="0" w:color="auto"/>
                <w:right w:val="none" w:sz="0" w:space="0" w:color="auto"/>
              </w:divBdr>
            </w:div>
          </w:divsChild>
        </w:div>
        <w:div w:id="814377245">
          <w:marLeft w:val="0"/>
          <w:marRight w:val="0"/>
          <w:marTop w:val="0"/>
          <w:marBottom w:val="0"/>
          <w:divBdr>
            <w:top w:val="none" w:sz="0" w:space="0" w:color="auto"/>
            <w:left w:val="none" w:sz="0" w:space="0" w:color="auto"/>
            <w:bottom w:val="none" w:sz="0" w:space="0" w:color="auto"/>
            <w:right w:val="none" w:sz="0" w:space="0" w:color="auto"/>
          </w:divBdr>
          <w:divsChild>
            <w:div w:id="1662731497">
              <w:marLeft w:val="0"/>
              <w:marRight w:val="0"/>
              <w:marTop w:val="0"/>
              <w:marBottom w:val="0"/>
              <w:divBdr>
                <w:top w:val="none" w:sz="0" w:space="0" w:color="auto"/>
                <w:left w:val="none" w:sz="0" w:space="0" w:color="auto"/>
                <w:bottom w:val="none" w:sz="0" w:space="0" w:color="auto"/>
                <w:right w:val="none" w:sz="0" w:space="0" w:color="auto"/>
              </w:divBdr>
            </w:div>
          </w:divsChild>
        </w:div>
        <w:div w:id="2113813415">
          <w:marLeft w:val="0"/>
          <w:marRight w:val="0"/>
          <w:marTop w:val="0"/>
          <w:marBottom w:val="0"/>
          <w:divBdr>
            <w:top w:val="none" w:sz="0" w:space="0" w:color="auto"/>
            <w:left w:val="none" w:sz="0" w:space="0" w:color="auto"/>
            <w:bottom w:val="none" w:sz="0" w:space="0" w:color="auto"/>
            <w:right w:val="none" w:sz="0" w:space="0" w:color="auto"/>
          </w:divBdr>
          <w:divsChild>
            <w:div w:id="936598237">
              <w:marLeft w:val="0"/>
              <w:marRight w:val="0"/>
              <w:marTop w:val="0"/>
              <w:marBottom w:val="0"/>
              <w:divBdr>
                <w:top w:val="none" w:sz="0" w:space="0" w:color="auto"/>
                <w:left w:val="none" w:sz="0" w:space="0" w:color="auto"/>
                <w:bottom w:val="none" w:sz="0" w:space="0" w:color="auto"/>
                <w:right w:val="none" w:sz="0" w:space="0" w:color="auto"/>
              </w:divBdr>
            </w:div>
          </w:divsChild>
        </w:div>
        <w:div w:id="731269273">
          <w:marLeft w:val="0"/>
          <w:marRight w:val="0"/>
          <w:marTop w:val="0"/>
          <w:marBottom w:val="0"/>
          <w:divBdr>
            <w:top w:val="none" w:sz="0" w:space="0" w:color="auto"/>
            <w:left w:val="none" w:sz="0" w:space="0" w:color="auto"/>
            <w:bottom w:val="none" w:sz="0" w:space="0" w:color="auto"/>
            <w:right w:val="none" w:sz="0" w:space="0" w:color="auto"/>
          </w:divBdr>
          <w:divsChild>
            <w:div w:id="32654312">
              <w:marLeft w:val="0"/>
              <w:marRight w:val="0"/>
              <w:marTop w:val="0"/>
              <w:marBottom w:val="0"/>
              <w:divBdr>
                <w:top w:val="none" w:sz="0" w:space="0" w:color="auto"/>
                <w:left w:val="none" w:sz="0" w:space="0" w:color="auto"/>
                <w:bottom w:val="none" w:sz="0" w:space="0" w:color="auto"/>
                <w:right w:val="none" w:sz="0" w:space="0" w:color="auto"/>
              </w:divBdr>
            </w:div>
          </w:divsChild>
        </w:div>
        <w:div w:id="323969098">
          <w:marLeft w:val="0"/>
          <w:marRight w:val="0"/>
          <w:marTop w:val="0"/>
          <w:marBottom w:val="0"/>
          <w:divBdr>
            <w:top w:val="none" w:sz="0" w:space="0" w:color="auto"/>
            <w:left w:val="none" w:sz="0" w:space="0" w:color="auto"/>
            <w:bottom w:val="none" w:sz="0" w:space="0" w:color="auto"/>
            <w:right w:val="none" w:sz="0" w:space="0" w:color="auto"/>
          </w:divBdr>
          <w:divsChild>
            <w:div w:id="1146360894">
              <w:marLeft w:val="0"/>
              <w:marRight w:val="0"/>
              <w:marTop w:val="0"/>
              <w:marBottom w:val="0"/>
              <w:divBdr>
                <w:top w:val="none" w:sz="0" w:space="0" w:color="auto"/>
                <w:left w:val="none" w:sz="0" w:space="0" w:color="auto"/>
                <w:bottom w:val="none" w:sz="0" w:space="0" w:color="auto"/>
                <w:right w:val="none" w:sz="0" w:space="0" w:color="auto"/>
              </w:divBdr>
            </w:div>
          </w:divsChild>
        </w:div>
        <w:div w:id="530580382">
          <w:marLeft w:val="0"/>
          <w:marRight w:val="0"/>
          <w:marTop w:val="0"/>
          <w:marBottom w:val="0"/>
          <w:divBdr>
            <w:top w:val="none" w:sz="0" w:space="0" w:color="auto"/>
            <w:left w:val="none" w:sz="0" w:space="0" w:color="auto"/>
            <w:bottom w:val="none" w:sz="0" w:space="0" w:color="auto"/>
            <w:right w:val="none" w:sz="0" w:space="0" w:color="auto"/>
          </w:divBdr>
          <w:divsChild>
            <w:div w:id="668945434">
              <w:marLeft w:val="0"/>
              <w:marRight w:val="0"/>
              <w:marTop w:val="0"/>
              <w:marBottom w:val="0"/>
              <w:divBdr>
                <w:top w:val="none" w:sz="0" w:space="0" w:color="auto"/>
                <w:left w:val="none" w:sz="0" w:space="0" w:color="auto"/>
                <w:bottom w:val="none" w:sz="0" w:space="0" w:color="auto"/>
                <w:right w:val="none" w:sz="0" w:space="0" w:color="auto"/>
              </w:divBdr>
            </w:div>
          </w:divsChild>
        </w:div>
        <w:div w:id="1907492703">
          <w:marLeft w:val="0"/>
          <w:marRight w:val="0"/>
          <w:marTop w:val="0"/>
          <w:marBottom w:val="0"/>
          <w:divBdr>
            <w:top w:val="none" w:sz="0" w:space="0" w:color="auto"/>
            <w:left w:val="none" w:sz="0" w:space="0" w:color="auto"/>
            <w:bottom w:val="none" w:sz="0" w:space="0" w:color="auto"/>
            <w:right w:val="none" w:sz="0" w:space="0" w:color="auto"/>
          </w:divBdr>
          <w:divsChild>
            <w:div w:id="1447653173">
              <w:marLeft w:val="0"/>
              <w:marRight w:val="0"/>
              <w:marTop w:val="0"/>
              <w:marBottom w:val="0"/>
              <w:divBdr>
                <w:top w:val="none" w:sz="0" w:space="0" w:color="auto"/>
                <w:left w:val="none" w:sz="0" w:space="0" w:color="auto"/>
                <w:bottom w:val="none" w:sz="0" w:space="0" w:color="auto"/>
                <w:right w:val="none" w:sz="0" w:space="0" w:color="auto"/>
              </w:divBdr>
            </w:div>
          </w:divsChild>
        </w:div>
        <w:div w:id="1618485179">
          <w:marLeft w:val="0"/>
          <w:marRight w:val="0"/>
          <w:marTop w:val="0"/>
          <w:marBottom w:val="0"/>
          <w:divBdr>
            <w:top w:val="none" w:sz="0" w:space="0" w:color="auto"/>
            <w:left w:val="none" w:sz="0" w:space="0" w:color="auto"/>
            <w:bottom w:val="none" w:sz="0" w:space="0" w:color="auto"/>
            <w:right w:val="none" w:sz="0" w:space="0" w:color="auto"/>
          </w:divBdr>
          <w:divsChild>
            <w:div w:id="1314717718">
              <w:marLeft w:val="0"/>
              <w:marRight w:val="0"/>
              <w:marTop w:val="0"/>
              <w:marBottom w:val="0"/>
              <w:divBdr>
                <w:top w:val="none" w:sz="0" w:space="0" w:color="auto"/>
                <w:left w:val="none" w:sz="0" w:space="0" w:color="auto"/>
                <w:bottom w:val="none" w:sz="0" w:space="0" w:color="auto"/>
                <w:right w:val="none" w:sz="0" w:space="0" w:color="auto"/>
              </w:divBdr>
            </w:div>
          </w:divsChild>
        </w:div>
        <w:div w:id="607468984">
          <w:marLeft w:val="0"/>
          <w:marRight w:val="0"/>
          <w:marTop w:val="0"/>
          <w:marBottom w:val="0"/>
          <w:divBdr>
            <w:top w:val="none" w:sz="0" w:space="0" w:color="auto"/>
            <w:left w:val="none" w:sz="0" w:space="0" w:color="auto"/>
            <w:bottom w:val="none" w:sz="0" w:space="0" w:color="auto"/>
            <w:right w:val="none" w:sz="0" w:space="0" w:color="auto"/>
          </w:divBdr>
          <w:divsChild>
            <w:div w:id="1590263060">
              <w:marLeft w:val="0"/>
              <w:marRight w:val="0"/>
              <w:marTop w:val="0"/>
              <w:marBottom w:val="0"/>
              <w:divBdr>
                <w:top w:val="none" w:sz="0" w:space="0" w:color="auto"/>
                <w:left w:val="none" w:sz="0" w:space="0" w:color="auto"/>
                <w:bottom w:val="none" w:sz="0" w:space="0" w:color="auto"/>
                <w:right w:val="none" w:sz="0" w:space="0" w:color="auto"/>
              </w:divBdr>
            </w:div>
          </w:divsChild>
        </w:div>
        <w:div w:id="178088076">
          <w:marLeft w:val="0"/>
          <w:marRight w:val="0"/>
          <w:marTop w:val="0"/>
          <w:marBottom w:val="0"/>
          <w:divBdr>
            <w:top w:val="none" w:sz="0" w:space="0" w:color="auto"/>
            <w:left w:val="none" w:sz="0" w:space="0" w:color="auto"/>
            <w:bottom w:val="none" w:sz="0" w:space="0" w:color="auto"/>
            <w:right w:val="none" w:sz="0" w:space="0" w:color="auto"/>
          </w:divBdr>
          <w:divsChild>
            <w:div w:id="1721131852">
              <w:marLeft w:val="0"/>
              <w:marRight w:val="0"/>
              <w:marTop w:val="0"/>
              <w:marBottom w:val="0"/>
              <w:divBdr>
                <w:top w:val="none" w:sz="0" w:space="0" w:color="auto"/>
                <w:left w:val="none" w:sz="0" w:space="0" w:color="auto"/>
                <w:bottom w:val="none" w:sz="0" w:space="0" w:color="auto"/>
                <w:right w:val="none" w:sz="0" w:space="0" w:color="auto"/>
              </w:divBdr>
            </w:div>
          </w:divsChild>
        </w:div>
        <w:div w:id="1987588777">
          <w:marLeft w:val="0"/>
          <w:marRight w:val="0"/>
          <w:marTop w:val="0"/>
          <w:marBottom w:val="0"/>
          <w:divBdr>
            <w:top w:val="none" w:sz="0" w:space="0" w:color="auto"/>
            <w:left w:val="none" w:sz="0" w:space="0" w:color="auto"/>
            <w:bottom w:val="none" w:sz="0" w:space="0" w:color="auto"/>
            <w:right w:val="none" w:sz="0" w:space="0" w:color="auto"/>
          </w:divBdr>
          <w:divsChild>
            <w:div w:id="1967152731">
              <w:marLeft w:val="0"/>
              <w:marRight w:val="0"/>
              <w:marTop w:val="0"/>
              <w:marBottom w:val="0"/>
              <w:divBdr>
                <w:top w:val="none" w:sz="0" w:space="0" w:color="auto"/>
                <w:left w:val="none" w:sz="0" w:space="0" w:color="auto"/>
                <w:bottom w:val="none" w:sz="0" w:space="0" w:color="auto"/>
                <w:right w:val="none" w:sz="0" w:space="0" w:color="auto"/>
              </w:divBdr>
            </w:div>
          </w:divsChild>
        </w:div>
        <w:div w:id="984117181">
          <w:marLeft w:val="0"/>
          <w:marRight w:val="0"/>
          <w:marTop w:val="0"/>
          <w:marBottom w:val="0"/>
          <w:divBdr>
            <w:top w:val="none" w:sz="0" w:space="0" w:color="auto"/>
            <w:left w:val="none" w:sz="0" w:space="0" w:color="auto"/>
            <w:bottom w:val="none" w:sz="0" w:space="0" w:color="auto"/>
            <w:right w:val="none" w:sz="0" w:space="0" w:color="auto"/>
          </w:divBdr>
          <w:divsChild>
            <w:div w:id="342364746">
              <w:marLeft w:val="0"/>
              <w:marRight w:val="0"/>
              <w:marTop w:val="0"/>
              <w:marBottom w:val="0"/>
              <w:divBdr>
                <w:top w:val="none" w:sz="0" w:space="0" w:color="auto"/>
                <w:left w:val="none" w:sz="0" w:space="0" w:color="auto"/>
                <w:bottom w:val="none" w:sz="0" w:space="0" w:color="auto"/>
                <w:right w:val="none" w:sz="0" w:space="0" w:color="auto"/>
              </w:divBdr>
            </w:div>
          </w:divsChild>
        </w:div>
        <w:div w:id="454829728">
          <w:marLeft w:val="0"/>
          <w:marRight w:val="0"/>
          <w:marTop w:val="0"/>
          <w:marBottom w:val="0"/>
          <w:divBdr>
            <w:top w:val="none" w:sz="0" w:space="0" w:color="auto"/>
            <w:left w:val="none" w:sz="0" w:space="0" w:color="auto"/>
            <w:bottom w:val="none" w:sz="0" w:space="0" w:color="auto"/>
            <w:right w:val="none" w:sz="0" w:space="0" w:color="auto"/>
          </w:divBdr>
          <w:divsChild>
            <w:div w:id="1593322670">
              <w:marLeft w:val="0"/>
              <w:marRight w:val="0"/>
              <w:marTop w:val="0"/>
              <w:marBottom w:val="0"/>
              <w:divBdr>
                <w:top w:val="none" w:sz="0" w:space="0" w:color="auto"/>
                <w:left w:val="none" w:sz="0" w:space="0" w:color="auto"/>
                <w:bottom w:val="none" w:sz="0" w:space="0" w:color="auto"/>
                <w:right w:val="none" w:sz="0" w:space="0" w:color="auto"/>
              </w:divBdr>
            </w:div>
          </w:divsChild>
        </w:div>
        <w:div w:id="1805274739">
          <w:marLeft w:val="0"/>
          <w:marRight w:val="0"/>
          <w:marTop w:val="0"/>
          <w:marBottom w:val="0"/>
          <w:divBdr>
            <w:top w:val="none" w:sz="0" w:space="0" w:color="auto"/>
            <w:left w:val="none" w:sz="0" w:space="0" w:color="auto"/>
            <w:bottom w:val="none" w:sz="0" w:space="0" w:color="auto"/>
            <w:right w:val="none" w:sz="0" w:space="0" w:color="auto"/>
          </w:divBdr>
          <w:divsChild>
            <w:div w:id="1603146669">
              <w:marLeft w:val="0"/>
              <w:marRight w:val="0"/>
              <w:marTop w:val="0"/>
              <w:marBottom w:val="0"/>
              <w:divBdr>
                <w:top w:val="none" w:sz="0" w:space="0" w:color="auto"/>
                <w:left w:val="none" w:sz="0" w:space="0" w:color="auto"/>
                <w:bottom w:val="none" w:sz="0" w:space="0" w:color="auto"/>
                <w:right w:val="none" w:sz="0" w:space="0" w:color="auto"/>
              </w:divBdr>
            </w:div>
          </w:divsChild>
        </w:div>
        <w:div w:id="2094886017">
          <w:marLeft w:val="0"/>
          <w:marRight w:val="0"/>
          <w:marTop w:val="0"/>
          <w:marBottom w:val="0"/>
          <w:divBdr>
            <w:top w:val="none" w:sz="0" w:space="0" w:color="auto"/>
            <w:left w:val="none" w:sz="0" w:space="0" w:color="auto"/>
            <w:bottom w:val="none" w:sz="0" w:space="0" w:color="auto"/>
            <w:right w:val="none" w:sz="0" w:space="0" w:color="auto"/>
          </w:divBdr>
          <w:divsChild>
            <w:div w:id="112407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47247">
      <w:bodyDiv w:val="1"/>
      <w:marLeft w:val="0"/>
      <w:marRight w:val="0"/>
      <w:marTop w:val="0"/>
      <w:marBottom w:val="0"/>
      <w:divBdr>
        <w:top w:val="none" w:sz="0" w:space="0" w:color="auto"/>
        <w:left w:val="none" w:sz="0" w:space="0" w:color="auto"/>
        <w:bottom w:val="none" w:sz="0" w:space="0" w:color="auto"/>
        <w:right w:val="none" w:sz="0" w:space="0" w:color="auto"/>
      </w:divBdr>
    </w:div>
    <w:div w:id="208078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lewisham.moderngov.co.uk/mgConvert2PDF.aspx?ID=115548" TargetMode="External"/><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mmunityfunding.lewisham.gov.uk/grant-support-hub/report-and-strategy-document-library"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communityfunding.lewisham.gov.uk/grant-support-hub/local-london-wide-and-national-data-resources"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7931cdb5-da7d-4a5d-b523-19dbfe538874" ContentTypeId="0x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BD304E67706DB1408B54E939C77B622C" ma:contentTypeVersion="17" ma:contentTypeDescription="Create a new document." ma:contentTypeScope="" ma:versionID="81ef619525685c6b7b99da89403597a4">
  <xsd:schema xmlns:xsd="http://www.w3.org/2001/XMLSchema" xmlns:xs="http://www.w3.org/2001/XMLSchema" xmlns:p="http://schemas.microsoft.com/office/2006/metadata/properties" xmlns:ns2="7dc204c3-57bd-40dd-af4e-ebb9e1d6252c" xmlns:ns3="d7e3be3a-7df8-4ccb-b3d0-baf23a23ceb2" targetNamespace="http://schemas.microsoft.com/office/2006/metadata/properties" ma:root="true" ma:fieldsID="e9d8df25d9fd8cc1b42c939937087149" ns2:_="" ns3:_="">
    <xsd:import namespace="7dc204c3-57bd-40dd-af4e-ebb9e1d6252c"/>
    <xsd:import namespace="d7e3be3a-7df8-4ccb-b3d0-baf23a23ce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204c3-57bd-40dd-af4e-ebb9e1d62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31cdb5-da7d-4a5d-b523-19dbfe5388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e3be3a-7df8-4ccb-b3d0-baf23a23ceb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67f8770-7c84-461f-8f8a-645454b108c2}" ma:internalName="TaxCatchAll" ma:showField="CatchAllData" ma:web="d7e3be3a-7df8-4ccb-b3d0-baf23a23ceb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dc204c3-57bd-40dd-af4e-ebb9e1d6252c">
      <Terms xmlns="http://schemas.microsoft.com/office/infopath/2007/PartnerControls"/>
    </lcf76f155ced4ddcb4097134ff3c332f>
    <TaxCatchAll xmlns="d7e3be3a-7df8-4ccb-b3d0-baf23a23ceb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E65EA4-BE5F-4731-8709-F97238C79CEF}">
  <ds:schemaRefs>
    <ds:schemaRef ds:uri="Microsoft.SharePoint.Taxonomy.ContentTypeSync"/>
  </ds:schemaRefs>
</ds:datastoreItem>
</file>

<file path=customXml/itemProps2.xml><?xml version="1.0" encoding="utf-8"?>
<ds:datastoreItem xmlns:ds="http://schemas.openxmlformats.org/officeDocument/2006/customXml" ds:itemID="{F597F0B6-E586-4290-882A-88674DE5D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c204c3-57bd-40dd-af4e-ebb9e1d6252c"/>
    <ds:schemaRef ds:uri="d7e3be3a-7df8-4ccb-b3d0-baf23a23ce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C8E491-234C-4B52-AB0A-6DE5B0A31DE0}">
  <ds:schemaRefs>
    <ds:schemaRef ds:uri="http://schemas.microsoft.com/office/2006/metadata/properties"/>
    <ds:schemaRef ds:uri="http://schemas.microsoft.com/office/infopath/2007/PartnerControls"/>
    <ds:schemaRef ds:uri="7dc204c3-57bd-40dd-af4e-ebb9e1d6252c"/>
    <ds:schemaRef ds:uri="d7e3be3a-7df8-4ccb-b3d0-baf23a23ceb2"/>
  </ds:schemaRefs>
</ds:datastoreItem>
</file>

<file path=customXml/itemProps4.xml><?xml version="1.0" encoding="utf-8"?>
<ds:datastoreItem xmlns:ds="http://schemas.openxmlformats.org/officeDocument/2006/customXml" ds:itemID="{CB59A75D-6FDD-4344-A09A-C20F36765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1604</Words>
  <Characters>9145</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Drew, Katie</dc:creator>
  <cp:keywords/>
  <dc:description/>
  <cp:lastModifiedBy>Formolli, Lucy</cp:lastModifiedBy>
  <cp:revision>2</cp:revision>
  <dcterms:created xsi:type="dcterms:W3CDTF">2025-07-17T14:20:00Z</dcterms:created>
  <dcterms:modified xsi:type="dcterms:W3CDTF">2025-07-17T14:20:00Z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0x010100BD304E67706DB1408B54E939C77B622C</vt:lpwstr>
  </property>
  <property fmtid="{D5CDD505-2E9C-101B-9397-08002B2CF9AE}" pid="3" name="MediaServiceImageTags">
    <vt:lpwstr/>
  </property>
</Properties>
</file>